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58" w:rsidRPr="00C06A58" w:rsidRDefault="00C06A58" w:rsidP="00C06A58">
      <w:pPr>
        <w:jc w:val="center"/>
        <w:rPr>
          <w:b/>
        </w:rPr>
      </w:pPr>
      <w:r w:rsidRPr="00C06A58">
        <w:rPr>
          <w:b/>
        </w:rPr>
        <w:t>ВОПРОСЫ К ГОСУДАРСТВЕННОМУ ЭКЗАМЕНУ ДЛЯ МАГИСТЕРСКОЙ</w:t>
      </w:r>
      <w:bookmarkStart w:id="0" w:name="_GoBack"/>
      <w:bookmarkEnd w:id="0"/>
      <w:r w:rsidRPr="00C06A58">
        <w:rPr>
          <w:b/>
        </w:rPr>
        <w:t xml:space="preserve"> СПЕЦИАЛИЗАЦИИ «ПОЛИТИЧЕСКАЯ КОММУНИКАЦИЯ»</w:t>
      </w:r>
      <w:r w:rsidR="00EC5C57">
        <w:rPr>
          <w:b/>
        </w:rPr>
        <w:t xml:space="preserve"> (2016г.)</w:t>
      </w:r>
    </w:p>
    <w:p w:rsidR="001D0C79" w:rsidRDefault="001D0C79" w:rsidP="00C06A58">
      <w:pPr>
        <w:pStyle w:val="a5"/>
        <w:numPr>
          <w:ilvl w:val="0"/>
          <w:numId w:val="17"/>
        </w:numPr>
        <w:jc w:val="both"/>
      </w:pPr>
      <w:r w:rsidRPr="001D0C79">
        <w:t xml:space="preserve">Политическая </w:t>
      </w:r>
      <w:proofErr w:type="spellStart"/>
      <w:r w:rsidRPr="001D0C79">
        <w:t>коммуникативистика</w:t>
      </w:r>
      <w:proofErr w:type="spellEnd"/>
      <w:r w:rsidRPr="001D0C79">
        <w:t xml:space="preserve"> как новая отрасль политической науки.</w:t>
      </w:r>
    </w:p>
    <w:p w:rsidR="001D0C79" w:rsidRDefault="001D0C79" w:rsidP="00C06A58">
      <w:pPr>
        <w:pStyle w:val="a5"/>
        <w:numPr>
          <w:ilvl w:val="0"/>
          <w:numId w:val="17"/>
        </w:numPr>
        <w:jc w:val="both"/>
      </w:pPr>
      <w:r w:rsidRPr="001D0C79">
        <w:t xml:space="preserve">Наука </w:t>
      </w:r>
      <w:r>
        <w:t xml:space="preserve">и политическая наука </w:t>
      </w:r>
      <w:r w:rsidRPr="001D0C79">
        <w:t>как особая коммуникативно-дискурсивная практика.</w:t>
      </w:r>
    </w:p>
    <w:p w:rsidR="00C06A58" w:rsidRDefault="00C06A58" w:rsidP="00C06A58">
      <w:pPr>
        <w:pStyle w:val="a5"/>
        <w:numPr>
          <w:ilvl w:val="0"/>
          <w:numId w:val="17"/>
        </w:numPr>
        <w:jc w:val="both"/>
      </w:pPr>
      <w:r w:rsidRPr="00C06A58">
        <w:t>Коммуникативная парадигма: основные модели коммуникации и их применение в гуманитарных и общественно-политических науках.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>
        <w:t>Возникновение и деятельность национальных и международных ассоциаций политической науки.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>
        <w:t>Система научных и образовательных политологических институтов и центров в Российской Федерации и других странах.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>
        <w:t xml:space="preserve">Основные периоды развития методологии западной политической науки: классический период, институциональный период, </w:t>
      </w:r>
      <w:proofErr w:type="spellStart"/>
      <w:r>
        <w:t>бихевиористский</w:t>
      </w:r>
      <w:proofErr w:type="spellEnd"/>
      <w:r>
        <w:t xml:space="preserve"> период, </w:t>
      </w:r>
      <w:proofErr w:type="spellStart"/>
      <w:r>
        <w:t>постбихевиористский</w:t>
      </w:r>
      <w:proofErr w:type="spellEnd"/>
      <w:r>
        <w:t xml:space="preserve"> период.</w:t>
      </w:r>
    </w:p>
    <w:p w:rsidR="00500607" w:rsidRDefault="00AE57DC" w:rsidP="00AE57DC">
      <w:pPr>
        <w:pStyle w:val="a5"/>
        <w:numPr>
          <w:ilvl w:val="0"/>
          <w:numId w:val="17"/>
        </w:numPr>
        <w:jc w:val="both"/>
      </w:pPr>
      <w:r>
        <w:t>Основные м</w:t>
      </w:r>
      <w:r w:rsidR="00500607">
        <w:t>етод</w:t>
      </w:r>
      <w:r>
        <w:t>ы</w:t>
      </w:r>
      <w:r w:rsidR="00500607">
        <w:t xml:space="preserve"> изучения политики</w:t>
      </w:r>
      <w:r>
        <w:t>:</w:t>
      </w:r>
      <w:r w:rsidRPr="00AE57DC">
        <w:t xml:space="preserve"> </w:t>
      </w:r>
      <w:r>
        <w:t>т</w:t>
      </w:r>
      <w:r w:rsidRPr="00AE57DC">
        <w:t>ипы и уровни</w:t>
      </w:r>
      <w:r w:rsidR="00500607">
        <w:t>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>
        <w:t>Основные особенности институционального подхода</w:t>
      </w:r>
      <w:r w:rsidR="00AE57DC">
        <w:t xml:space="preserve"> в политической науке</w:t>
      </w:r>
      <w:r>
        <w:t>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>
        <w:t>Рационализм в политической науке и в политике.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 w:rsidRPr="00500607">
        <w:t>Основные типы революционных политических теорий.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 w:rsidRPr="00500607">
        <w:t xml:space="preserve">Основные типы </w:t>
      </w:r>
      <w:r>
        <w:t>консерватив</w:t>
      </w:r>
      <w:r w:rsidRPr="00500607">
        <w:t>ных политических теорий.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 w:rsidRPr="00500607">
        <w:t xml:space="preserve">Политические теории эпохи незавершенного </w:t>
      </w:r>
      <w:r>
        <w:t>М</w:t>
      </w:r>
      <w:r w:rsidRPr="00500607">
        <w:t>одерна.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 w:rsidRPr="00500607">
        <w:t>Постмодернизм в политической теории.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 w:rsidRPr="00500607">
        <w:t xml:space="preserve">Политические теории </w:t>
      </w:r>
      <w:proofErr w:type="spellStart"/>
      <w:r w:rsidRPr="00500607">
        <w:t>альтерглобализма</w:t>
      </w:r>
      <w:proofErr w:type="spellEnd"/>
      <w:r w:rsidRPr="00500607">
        <w:t>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>
        <w:t>Политический реализм как теория.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>
        <w:t>Основные т</w:t>
      </w:r>
      <w:r w:rsidRPr="00500607">
        <w:t>еоретические направления исследований международных отношений конца XX века. Неореализм, структурализм, плюрализм</w:t>
      </w:r>
      <w:r>
        <w:t xml:space="preserve">, </w:t>
      </w:r>
      <w:r w:rsidRPr="00500607">
        <w:t>неолиберализм.</w:t>
      </w:r>
    </w:p>
    <w:p w:rsidR="00500607" w:rsidRDefault="00500607" w:rsidP="00C06A58">
      <w:pPr>
        <w:pStyle w:val="a5"/>
        <w:numPr>
          <w:ilvl w:val="0"/>
          <w:numId w:val="17"/>
        </w:numPr>
        <w:jc w:val="both"/>
      </w:pPr>
      <w:r>
        <w:t>Основные т</w:t>
      </w:r>
      <w:r w:rsidRPr="00500607">
        <w:t>еоретические подходы в исследовании международных отношений в начале XXI века.</w:t>
      </w:r>
    </w:p>
    <w:p w:rsidR="00C06A58" w:rsidRDefault="00C06A58" w:rsidP="00C06A58">
      <w:pPr>
        <w:pStyle w:val="a5"/>
        <w:numPr>
          <w:ilvl w:val="0"/>
          <w:numId w:val="17"/>
        </w:numPr>
        <w:jc w:val="both"/>
      </w:pPr>
      <w:r w:rsidRPr="00C06A58">
        <w:t xml:space="preserve">Основные идеи и базовые категории </w:t>
      </w:r>
      <w:proofErr w:type="spellStart"/>
      <w:r w:rsidRPr="00C06A58">
        <w:t>мультикультурализма</w:t>
      </w:r>
      <w:proofErr w:type="spellEnd"/>
      <w:r>
        <w:t>.</w:t>
      </w:r>
      <w:r w:rsidRPr="00C06A58">
        <w:t xml:space="preserve"> </w:t>
      </w:r>
    </w:p>
    <w:p w:rsidR="00C06A58" w:rsidRDefault="00C06A58" w:rsidP="00C06A58">
      <w:pPr>
        <w:pStyle w:val="a5"/>
        <w:numPr>
          <w:ilvl w:val="0"/>
          <w:numId w:val="17"/>
        </w:numPr>
        <w:jc w:val="both"/>
      </w:pPr>
      <w:r w:rsidRPr="00C06A58">
        <w:t>Причины и проявления кризиса либеральной идеологии в России.</w:t>
      </w:r>
    </w:p>
    <w:p w:rsidR="00C06A58" w:rsidRDefault="00C06A58" w:rsidP="00C06A58">
      <w:pPr>
        <w:pStyle w:val="a5"/>
        <w:numPr>
          <w:ilvl w:val="0"/>
          <w:numId w:val="17"/>
        </w:numPr>
        <w:jc w:val="both"/>
      </w:pPr>
      <w:r w:rsidRPr="00C06A58">
        <w:t xml:space="preserve">Настоящее и будущее России в </w:t>
      </w:r>
      <w:proofErr w:type="spellStart"/>
      <w:r w:rsidRPr="00C06A58">
        <w:t>неоевразийском</w:t>
      </w:r>
      <w:proofErr w:type="spellEnd"/>
      <w:r w:rsidRPr="00C06A58">
        <w:t xml:space="preserve"> освещении.</w:t>
      </w:r>
    </w:p>
    <w:p w:rsidR="002436B1" w:rsidRDefault="002436B1" w:rsidP="002436B1">
      <w:pPr>
        <w:pStyle w:val="a5"/>
        <w:numPr>
          <w:ilvl w:val="0"/>
          <w:numId w:val="17"/>
        </w:numPr>
        <w:jc w:val="both"/>
      </w:pPr>
      <w:r w:rsidRPr="002436B1">
        <w:t xml:space="preserve">Характерные черты классической, неклассической и </w:t>
      </w:r>
      <w:proofErr w:type="spellStart"/>
      <w:r w:rsidRPr="002436B1">
        <w:t>постнеклассической</w:t>
      </w:r>
      <w:proofErr w:type="spellEnd"/>
      <w:r w:rsidRPr="002436B1">
        <w:t xml:space="preserve"> философии науки.</w:t>
      </w:r>
    </w:p>
    <w:p w:rsidR="002436B1" w:rsidRDefault="002436B1" w:rsidP="002436B1">
      <w:pPr>
        <w:pStyle w:val="a5"/>
        <w:numPr>
          <w:ilvl w:val="0"/>
          <w:numId w:val="17"/>
        </w:numPr>
        <w:jc w:val="both"/>
      </w:pPr>
      <w:r w:rsidRPr="002436B1">
        <w:t>Интернет как источник научного и ненаучного знания.  Производство знания в сетевых сообществах.</w:t>
      </w:r>
    </w:p>
    <w:p w:rsidR="002436B1" w:rsidRDefault="002436B1" w:rsidP="002436B1">
      <w:pPr>
        <w:pStyle w:val="a5"/>
        <w:numPr>
          <w:ilvl w:val="0"/>
          <w:numId w:val="17"/>
        </w:numPr>
        <w:jc w:val="both"/>
      </w:pPr>
      <w:r w:rsidRPr="002436B1">
        <w:t>Роль методологии в исследовании политического процесса. Особенности основных методологических подходов</w:t>
      </w:r>
      <w:r>
        <w:t>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>
        <w:t>Специфика</w:t>
      </w:r>
      <w:r w:rsidRPr="0004002A">
        <w:t xml:space="preserve"> политического управления в современном обществе.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 w:rsidRPr="0004002A">
        <w:t xml:space="preserve">Типы управления в политике: </w:t>
      </w:r>
      <w:r>
        <w:t>с</w:t>
      </w:r>
      <w:r w:rsidRPr="0004002A">
        <w:t>убстанциональный тип управления,</w:t>
      </w:r>
      <w:r>
        <w:t xml:space="preserve"> </w:t>
      </w:r>
      <w:proofErr w:type="spellStart"/>
      <w:r>
        <w:t>р</w:t>
      </w:r>
      <w:r w:rsidRPr="0004002A">
        <w:t>еляционистский</w:t>
      </w:r>
      <w:proofErr w:type="spellEnd"/>
      <w:r w:rsidRPr="0004002A">
        <w:t xml:space="preserve"> тип управления.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 w:rsidRPr="0004002A">
        <w:t>Политическая кампания: понятие, виды</w:t>
      </w:r>
      <w:r>
        <w:t>, структура.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 w:rsidRPr="0004002A">
        <w:t>Субъект</w:t>
      </w:r>
      <w:r w:rsidR="00652B36">
        <w:t xml:space="preserve"> и объект</w:t>
      </w:r>
      <w:r w:rsidRPr="0004002A">
        <w:t xml:space="preserve"> управления </w:t>
      </w:r>
      <w:r>
        <w:t xml:space="preserve">в </w:t>
      </w:r>
      <w:r w:rsidRPr="0004002A">
        <w:t>политической кампании.</w:t>
      </w:r>
    </w:p>
    <w:p w:rsidR="0004002A" w:rsidRDefault="00652B36" w:rsidP="00652B36">
      <w:pPr>
        <w:pStyle w:val="a5"/>
        <w:numPr>
          <w:ilvl w:val="0"/>
          <w:numId w:val="17"/>
        </w:numPr>
        <w:jc w:val="both"/>
      </w:pPr>
      <w:r w:rsidRPr="00652B36">
        <w:t>Управление персоналом как вид менеджмента.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>
        <w:t xml:space="preserve">Избирательная кампания: </w:t>
      </w:r>
      <w:proofErr w:type="spellStart"/>
      <w:r>
        <w:t>акторы</w:t>
      </w:r>
      <w:proofErr w:type="spellEnd"/>
      <w:r>
        <w:t>, структура, типы.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>
        <w:t>Ресурсы, используемые в избирательной кампании.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 w:rsidRPr="0004002A">
        <w:t xml:space="preserve">Разработка стратегического плана </w:t>
      </w:r>
      <w:r>
        <w:t xml:space="preserve">избирательной </w:t>
      </w:r>
      <w:r w:rsidRPr="0004002A">
        <w:t>кампании.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 w:rsidRPr="0004002A">
        <w:t>Политическое консультирование: понятие, особенности</w:t>
      </w:r>
      <w:r>
        <w:t>, типы.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 w:rsidRPr="0004002A">
        <w:t>Политический менеджер: квалификационная характеристика. Политический менеджмент и этические проблемы.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 w:rsidRPr="0004002A">
        <w:t>Особенности политического консалтинга.</w:t>
      </w:r>
    </w:p>
    <w:p w:rsidR="00743B74" w:rsidRPr="00743B74" w:rsidRDefault="00743B74" w:rsidP="00C06A58">
      <w:pPr>
        <w:pStyle w:val="a5"/>
        <w:numPr>
          <w:ilvl w:val="0"/>
          <w:numId w:val="17"/>
        </w:numPr>
        <w:jc w:val="both"/>
      </w:pPr>
      <w:r w:rsidRPr="00743B74">
        <w:lastRenderedPageBreak/>
        <w:t xml:space="preserve">Политическая реклама и ее воздействие на политическое </w:t>
      </w:r>
      <w:proofErr w:type="gramStart"/>
      <w:r w:rsidRPr="00743B74">
        <w:t>сознание</w:t>
      </w:r>
      <w:proofErr w:type="gramEnd"/>
      <w:r w:rsidRPr="00743B74">
        <w:t xml:space="preserve"> и электоральные предпочтения аудитории.</w:t>
      </w:r>
    </w:p>
    <w:p w:rsidR="00743B74" w:rsidRPr="00743B74" w:rsidRDefault="00743B74" w:rsidP="00C06A58">
      <w:pPr>
        <w:pStyle w:val="a5"/>
        <w:numPr>
          <w:ilvl w:val="0"/>
          <w:numId w:val="17"/>
        </w:numPr>
        <w:jc w:val="both"/>
      </w:pPr>
      <w:r w:rsidRPr="00743B74">
        <w:t>Методы и приемы манипуляции массовым сознанием и электоральным поведением.</w:t>
      </w:r>
    </w:p>
    <w:p w:rsidR="00743B74" w:rsidRPr="00743B74" w:rsidRDefault="00743B74" w:rsidP="00C06A58">
      <w:pPr>
        <w:pStyle w:val="a5"/>
        <w:numPr>
          <w:ilvl w:val="0"/>
          <w:numId w:val="17"/>
        </w:numPr>
        <w:jc w:val="both"/>
      </w:pPr>
      <w:r w:rsidRPr="00743B74">
        <w:t>Этапы формирования электорального мнения и поведения.</w:t>
      </w:r>
    </w:p>
    <w:p w:rsidR="00743B74" w:rsidRDefault="00743B74" w:rsidP="00C06A58">
      <w:pPr>
        <w:pStyle w:val="a5"/>
        <w:numPr>
          <w:ilvl w:val="0"/>
          <w:numId w:val="17"/>
        </w:numPr>
        <w:jc w:val="both"/>
      </w:pPr>
      <w:r w:rsidRPr="00743B74">
        <w:t>Дипломатический протокол как средство реализации основополагающих принципов международного права.</w:t>
      </w:r>
    </w:p>
    <w:p w:rsidR="00743B74" w:rsidRDefault="00743B74" w:rsidP="00C06A58">
      <w:pPr>
        <w:pStyle w:val="a5"/>
        <w:numPr>
          <w:ilvl w:val="0"/>
          <w:numId w:val="17"/>
        </w:numPr>
        <w:jc w:val="both"/>
      </w:pPr>
      <w:r w:rsidRPr="00743B74">
        <w:t>Правила дипломатического протокола, этикета и их роль в установлении деловых контактов.</w:t>
      </w:r>
    </w:p>
    <w:p w:rsidR="00743B74" w:rsidRDefault="00743B74" w:rsidP="00C06A58">
      <w:pPr>
        <w:pStyle w:val="a5"/>
        <w:numPr>
          <w:ilvl w:val="0"/>
          <w:numId w:val="17"/>
        </w:numPr>
        <w:jc w:val="both"/>
      </w:pPr>
      <w:r w:rsidRPr="00743B74">
        <w:t>Российский дипломатический протокол: исторические традиции и современные тенденции.</w:t>
      </w:r>
    </w:p>
    <w:p w:rsidR="0063749E" w:rsidRDefault="0063749E" w:rsidP="00C06A58">
      <w:pPr>
        <w:pStyle w:val="a5"/>
        <w:numPr>
          <w:ilvl w:val="0"/>
          <w:numId w:val="17"/>
        </w:numPr>
        <w:jc w:val="both"/>
      </w:pPr>
      <w:r>
        <w:t>Сущность феноменов социального и политического конфликта. Структура политического конфликта. Динамика политического конфликта.</w:t>
      </w:r>
    </w:p>
    <w:p w:rsidR="0063749E" w:rsidRDefault="0063749E" w:rsidP="00C06A58">
      <w:pPr>
        <w:pStyle w:val="a5"/>
        <w:numPr>
          <w:ilvl w:val="0"/>
          <w:numId w:val="17"/>
        </w:numPr>
        <w:jc w:val="both"/>
      </w:pPr>
      <w:r w:rsidRPr="0063749E">
        <w:t>Способы урегулирования и разрешения политического конфликта.</w:t>
      </w:r>
    </w:p>
    <w:p w:rsidR="0063749E" w:rsidRPr="0063749E" w:rsidRDefault="0063749E" w:rsidP="00C06A58">
      <w:pPr>
        <w:pStyle w:val="a5"/>
        <w:numPr>
          <w:ilvl w:val="0"/>
          <w:numId w:val="17"/>
        </w:numPr>
        <w:jc w:val="both"/>
      </w:pPr>
      <w:r w:rsidRPr="0063749E">
        <w:t xml:space="preserve">Специфика и основные технологии профилактики политических конфликтов. Причины возникновения и основные пути разрешения конфликтов внутри </w:t>
      </w:r>
      <w:r w:rsidR="002436B1">
        <w:t xml:space="preserve">России и </w:t>
      </w:r>
      <w:r w:rsidRPr="0063749E">
        <w:t>СНГ.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 w:rsidRPr="0004002A">
        <w:t>Особенности современного политического процесса в России</w:t>
      </w:r>
      <w:r>
        <w:t>.</w:t>
      </w:r>
    </w:p>
    <w:p w:rsidR="0063749E" w:rsidRDefault="0063749E" w:rsidP="00C06A58">
      <w:pPr>
        <w:pStyle w:val="a5"/>
        <w:numPr>
          <w:ilvl w:val="0"/>
          <w:numId w:val="17"/>
        </w:numPr>
        <w:jc w:val="both"/>
      </w:pPr>
      <w:r w:rsidRPr="0063749E">
        <w:t xml:space="preserve">Основные проблемы и сценарии развития российской политической системы. </w:t>
      </w:r>
    </w:p>
    <w:p w:rsidR="002436B1" w:rsidRPr="0063749E" w:rsidRDefault="002436B1" w:rsidP="002436B1">
      <w:pPr>
        <w:pStyle w:val="a5"/>
        <w:numPr>
          <w:ilvl w:val="0"/>
          <w:numId w:val="17"/>
        </w:numPr>
        <w:jc w:val="both"/>
      </w:pPr>
      <w:r w:rsidRPr="002436B1">
        <w:t>Новые модели развития и повышения эффективности государственной власти в современной России.</w:t>
      </w:r>
    </w:p>
    <w:p w:rsidR="0063749E" w:rsidRPr="0063749E" w:rsidRDefault="0063749E" w:rsidP="00C06A58">
      <w:pPr>
        <w:pStyle w:val="a5"/>
        <w:numPr>
          <w:ilvl w:val="0"/>
          <w:numId w:val="17"/>
        </w:numPr>
        <w:jc w:val="both"/>
      </w:pPr>
      <w:r w:rsidRPr="0063749E">
        <w:t xml:space="preserve">Совершенствование системы государственного управления и местного самоуправления в современной России. </w:t>
      </w:r>
    </w:p>
    <w:p w:rsidR="0004002A" w:rsidRDefault="0004002A" w:rsidP="00C06A58">
      <w:pPr>
        <w:pStyle w:val="a5"/>
        <w:numPr>
          <w:ilvl w:val="0"/>
          <w:numId w:val="17"/>
        </w:numPr>
        <w:jc w:val="both"/>
      </w:pPr>
      <w:r w:rsidRPr="0004002A">
        <w:t>Роль и место России на постсоветском пространстве. Основные внешнеполитические приоритеты России в ближнем зарубежье.</w:t>
      </w:r>
    </w:p>
    <w:p w:rsidR="0004002A" w:rsidRDefault="00743B74" w:rsidP="00C06A58">
      <w:pPr>
        <w:pStyle w:val="a5"/>
        <w:numPr>
          <w:ilvl w:val="0"/>
          <w:numId w:val="17"/>
        </w:numPr>
        <w:jc w:val="both"/>
      </w:pPr>
      <w:r>
        <w:t>ЕАЭС как коммуникационный проект.</w:t>
      </w:r>
    </w:p>
    <w:p w:rsidR="0063749E" w:rsidRPr="0063749E" w:rsidRDefault="0063749E" w:rsidP="00C06A58">
      <w:pPr>
        <w:pStyle w:val="a5"/>
        <w:numPr>
          <w:ilvl w:val="0"/>
          <w:numId w:val="17"/>
        </w:numPr>
        <w:jc w:val="both"/>
      </w:pPr>
      <w:r w:rsidRPr="0063749E">
        <w:t>Пропагандистские приемы воздействия на массовое сознание</w:t>
      </w:r>
      <w:r w:rsidR="005E44D8">
        <w:t>, применяемые</w:t>
      </w:r>
      <w:r>
        <w:t xml:space="preserve"> в СМИ.</w:t>
      </w:r>
    </w:p>
    <w:p w:rsidR="002436B1" w:rsidRDefault="002436B1" w:rsidP="002436B1">
      <w:pPr>
        <w:pStyle w:val="a5"/>
        <w:numPr>
          <w:ilvl w:val="0"/>
          <w:numId w:val="17"/>
        </w:numPr>
        <w:jc w:val="both"/>
      </w:pPr>
      <w:r w:rsidRPr="002436B1">
        <w:t xml:space="preserve">Приемы манипулирования информацией. Особенности пропаганды в тоталитарных и демократических обществах. </w:t>
      </w:r>
    </w:p>
    <w:p w:rsidR="0063749E" w:rsidRPr="0063749E" w:rsidRDefault="002436B1" w:rsidP="002436B1">
      <w:pPr>
        <w:pStyle w:val="a5"/>
        <w:numPr>
          <w:ilvl w:val="0"/>
          <w:numId w:val="17"/>
        </w:numPr>
        <w:jc w:val="both"/>
      </w:pPr>
      <w:r w:rsidRPr="002436B1">
        <w:t>Политическая реклама и политический PR в современной России.</w:t>
      </w:r>
    </w:p>
    <w:p w:rsidR="0063749E" w:rsidRDefault="0063749E" w:rsidP="00C06A58">
      <w:pPr>
        <w:pStyle w:val="a5"/>
        <w:numPr>
          <w:ilvl w:val="0"/>
          <w:numId w:val="17"/>
        </w:numPr>
        <w:jc w:val="both"/>
      </w:pPr>
      <w:r>
        <w:t xml:space="preserve">Социологический и психологический подходы к исследованию аудитории масс-медиа. Стратификация аудитории масс-медиа. </w:t>
      </w:r>
    </w:p>
    <w:p w:rsidR="0063749E" w:rsidRPr="0063749E" w:rsidRDefault="0063749E" w:rsidP="00C06A58">
      <w:pPr>
        <w:pStyle w:val="a5"/>
        <w:numPr>
          <w:ilvl w:val="0"/>
          <w:numId w:val="17"/>
        </w:numPr>
        <w:jc w:val="both"/>
      </w:pPr>
      <w:r w:rsidRPr="0063749E">
        <w:t>Механизм разработки и принятия государственных решений.</w:t>
      </w:r>
    </w:p>
    <w:p w:rsidR="0063749E" w:rsidRPr="0063749E" w:rsidRDefault="0063749E" w:rsidP="00C06A58">
      <w:pPr>
        <w:pStyle w:val="a5"/>
        <w:numPr>
          <w:ilvl w:val="0"/>
          <w:numId w:val="17"/>
        </w:numPr>
        <w:jc w:val="both"/>
      </w:pPr>
      <w:r w:rsidRPr="0063749E">
        <w:t>Эффективность государственной власти: модели, критерии, факторы.</w:t>
      </w:r>
    </w:p>
    <w:p w:rsidR="0063749E" w:rsidRPr="0063749E" w:rsidRDefault="0063749E" w:rsidP="00C06A58">
      <w:pPr>
        <w:pStyle w:val="a5"/>
        <w:numPr>
          <w:ilvl w:val="0"/>
          <w:numId w:val="17"/>
        </w:numPr>
        <w:jc w:val="both"/>
      </w:pPr>
      <w:proofErr w:type="gramStart"/>
      <w:r w:rsidRPr="0063749E">
        <w:t>Ключевые</w:t>
      </w:r>
      <w:proofErr w:type="gramEnd"/>
      <w:r w:rsidRPr="0063749E">
        <w:t xml:space="preserve"> </w:t>
      </w:r>
      <w:proofErr w:type="spellStart"/>
      <w:r w:rsidRPr="0063749E">
        <w:t>акторы</w:t>
      </w:r>
      <w:proofErr w:type="spellEnd"/>
      <w:r w:rsidRPr="0063749E">
        <w:t xml:space="preserve"> российского политического процесса.</w:t>
      </w:r>
    </w:p>
    <w:p w:rsidR="0063749E" w:rsidRPr="0063749E" w:rsidRDefault="0063749E" w:rsidP="00C06A58">
      <w:pPr>
        <w:pStyle w:val="a5"/>
        <w:numPr>
          <w:ilvl w:val="0"/>
          <w:numId w:val="17"/>
        </w:numPr>
        <w:jc w:val="both"/>
      </w:pPr>
      <w:r w:rsidRPr="0063749E">
        <w:t xml:space="preserve">Проблемы коммуникативного взаимодействия политической власти и общества. </w:t>
      </w:r>
    </w:p>
    <w:p w:rsidR="001D0C79" w:rsidRDefault="001D0C79" w:rsidP="00C06A58">
      <w:pPr>
        <w:pStyle w:val="a5"/>
        <w:numPr>
          <w:ilvl w:val="0"/>
          <w:numId w:val="17"/>
        </w:numPr>
        <w:jc w:val="both"/>
      </w:pPr>
      <w:r>
        <w:t>Управление проектами: внешняя и внутренняя среда проекта, участники проекта, содержание проекта</w:t>
      </w:r>
      <w:r w:rsidR="00D91FCD">
        <w:t>,</w:t>
      </w:r>
      <w:r>
        <w:t xml:space="preserve"> фазы</w:t>
      </w:r>
      <w:r w:rsidR="00D91FCD">
        <w:t xml:space="preserve"> проекта</w:t>
      </w:r>
      <w:r>
        <w:t>.</w:t>
      </w:r>
    </w:p>
    <w:p w:rsidR="001D0C79" w:rsidRDefault="001D0C79" w:rsidP="00C06A58">
      <w:pPr>
        <w:pStyle w:val="a5"/>
        <w:numPr>
          <w:ilvl w:val="0"/>
          <w:numId w:val="17"/>
        </w:numPr>
        <w:jc w:val="both"/>
      </w:pPr>
      <w:r>
        <w:t>Понятие жизненного цикла проекта. Структурная модель проекта по фазам жизненного цикла.</w:t>
      </w:r>
    </w:p>
    <w:p w:rsidR="001D0C79" w:rsidRDefault="001D0C79" w:rsidP="00C06A58">
      <w:pPr>
        <w:pStyle w:val="a5"/>
        <w:numPr>
          <w:ilvl w:val="0"/>
          <w:numId w:val="17"/>
        </w:numPr>
        <w:jc w:val="both"/>
      </w:pPr>
      <w:r w:rsidRPr="001D0C79">
        <w:t>Модели коммуникационного менеджмента и их связь с типами общественного сознания.</w:t>
      </w:r>
    </w:p>
    <w:p w:rsidR="001D0C79" w:rsidRDefault="001D0C79" w:rsidP="00C06A58">
      <w:pPr>
        <w:pStyle w:val="a5"/>
        <w:numPr>
          <w:ilvl w:val="0"/>
          <w:numId w:val="17"/>
        </w:numPr>
        <w:jc w:val="both"/>
      </w:pPr>
      <w:r w:rsidRPr="001D0C79">
        <w:t>Интернет как новая коммуникативная среда.</w:t>
      </w:r>
    </w:p>
    <w:p w:rsidR="001D0C79" w:rsidRDefault="001D0C79" w:rsidP="00C06A58">
      <w:pPr>
        <w:pStyle w:val="a5"/>
        <w:numPr>
          <w:ilvl w:val="0"/>
          <w:numId w:val="17"/>
        </w:numPr>
        <w:jc w:val="both"/>
      </w:pPr>
      <w:r w:rsidRPr="001D0C79">
        <w:t>Кризисный менеджмент и принципы коммуникации в экстремальных условиях.</w:t>
      </w:r>
    </w:p>
    <w:p w:rsidR="001D0C79" w:rsidRDefault="001D0C79" w:rsidP="00C06A58">
      <w:pPr>
        <w:pStyle w:val="a5"/>
        <w:numPr>
          <w:ilvl w:val="0"/>
          <w:numId w:val="17"/>
        </w:numPr>
        <w:jc w:val="both"/>
      </w:pPr>
      <w:r w:rsidRPr="001D0C79">
        <w:t>Системный подход в коммуникационном менеджменте. Условия развития коммуникационного менеджмента в органах власти.</w:t>
      </w:r>
    </w:p>
    <w:p w:rsidR="002436B1" w:rsidRDefault="00D91FCD" w:rsidP="002436B1">
      <w:pPr>
        <w:pStyle w:val="a5"/>
        <w:numPr>
          <w:ilvl w:val="0"/>
          <w:numId w:val="17"/>
        </w:numPr>
        <w:jc w:val="both"/>
      </w:pPr>
      <w:r>
        <w:t xml:space="preserve">Основные </w:t>
      </w:r>
      <w:r w:rsidR="002436B1" w:rsidRPr="002436B1">
        <w:t>тип</w:t>
      </w:r>
      <w:r>
        <w:t>ы</w:t>
      </w:r>
      <w:r w:rsidR="002436B1" w:rsidRPr="002436B1">
        <w:t xml:space="preserve"> отношений власти, предпринимателей и наемных работников.</w:t>
      </w:r>
    </w:p>
    <w:p w:rsidR="002436B1" w:rsidRDefault="002436B1" w:rsidP="002436B1">
      <w:pPr>
        <w:pStyle w:val="a5"/>
        <w:numPr>
          <w:ilvl w:val="0"/>
          <w:numId w:val="17"/>
        </w:numPr>
        <w:jc w:val="both"/>
      </w:pPr>
      <w:r>
        <w:t xml:space="preserve">Власть и бизнес как </w:t>
      </w:r>
      <w:proofErr w:type="spellStart"/>
      <w:r>
        <w:t>акторы</w:t>
      </w:r>
      <w:proofErr w:type="spellEnd"/>
      <w:r w:rsidRPr="002436B1">
        <w:t xml:space="preserve"> в системе социального взаимодействия</w:t>
      </w:r>
      <w:r>
        <w:t xml:space="preserve"> и политической коммуникации.</w:t>
      </w:r>
    </w:p>
    <w:p w:rsidR="00C06A58" w:rsidRDefault="00C06A58" w:rsidP="00C06A58">
      <w:pPr>
        <w:pStyle w:val="a5"/>
        <w:numPr>
          <w:ilvl w:val="0"/>
          <w:numId w:val="17"/>
        </w:numPr>
        <w:jc w:val="both"/>
      </w:pPr>
      <w:r w:rsidRPr="00C06A58">
        <w:t>Парламентаризм в России: история и современность.</w:t>
      </w:r>
    </w:p>
    <w:sectPr w:rsidR="00C06A58" w:rsidSect="005864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22" w:rsidRDefault="00613022" w:rsidP="001672D4">
      <w:pPr>
        <w:spacing w:after="0" w:line="240" w:lineRule="auto"/>
      </w:pPr>
      <w:r>
        <w:separator/>
      </w:r>
    </w:p>
  </w:endnote>
  <w:endnote w:type="continuationSeparator" w:id="0">
    <w:p w:rsidR="00613022" w:rsidRDefault="00613022" w:rsidP="0016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22" w:rsidRDefault="00613022" w:rsidP="001672D4">
      <w:pPr>
        <w:spacing w:after="0" w:line="240" w:lineRule="auto"/>
      </w:pPr>
      <w:r>
        <w:separator/>
      </w:r>
    </w:p>
  </w:footnote>
  <w:footnote w:type="continuationSeparator" w:id="0">
    <w:p w:rsidR="00613022" w:rsidRDefault="00613022" w:rsidP="00167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847"/>
    <w:multiLevelType w:val="hybridMultilevel"/>
    <w:tmpl w:val="2BA0E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71564C"/>
    <w:multiLevelType w:val="hybridMultilevel"/>
    <w:tmpl w:val="B6BC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5BF5"/>
    <w:multiLevelType w:val="hybridMultilevel"/>
    <w:tmpl w:val="1546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52D94"/>
    <w:multiLevelType w:val="hybridMultilevel"/>
    <w:tmpl w:val="692C1F5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CFD6D59"/>
    <w:multiLevelType w:val="hybridMultilevel"/>
    <w:tmpl w:val="9E046C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8D5F7F"/>
    <w:multiLevelType w:val="hybridMultilevel"/>
    <w:tmpl w:val="953E0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2D60"/>
    <w:multiLevelType w:val="hybridMultilevel"/>
    <w:tmpl w:val="CF023E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A97668"/>
    <w:multiLevelType w:val="hybridMultilevel"/>
    <w:tmpl w:val="9510FE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7C486F"/>
    <w:multiLevelType w:val="hybridMultilevel"/>
    <w:tmpl w:val="159AF30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57F21C57"/>
    <w:multiLevelType w:val="hybridMultilevel"/>
    <w:tmpl w:val="FB523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312181"/>
    <w:multiLevelType w:val="hybridMultilevel"/>
    <w:tmpl w:val="3AA88BCA"/>
    <w:lvl w:ilvl="0" w:tplc="949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52D2B"/>
    <w:multiLevelType w:val="hybridMultilevel"/>
    <w:tmpl w:val="1824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FB1"/>
    <w:multiLevelType w:val="hybridMultilevel"/>
    <w:tmpl w:val="695E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C1C54"/>
    <w:multiLevelType w:val="hybridMultilevel"/>
    <w:tmpl w:val="0FE28D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9877056"/>
    <w:multiLevelType w:val="hybridMultilevel"/>
    <w:tmpl w:val="D668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F7083"/>
    <w:multiLevelType w:val="hybridMultilevel"/>
    <w:tmpl w:val="51F20A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F245217"/>
    <w:multiLevelType w:val="hybridMultilevel"/>
    <w:tmpl w:val="FADED1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1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5"/>
  </w:num>
  <w:num w:numId="13">
    <w:abstractNumId w:val="14"/>
  </w:num>
  <w:num w:numId="14">
    <w:abstractNumId w:val="9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4"/>
    <w:rsid w:val="000024E2"/>
    <w:rsid w:val="00004F7E"/>
    <w:rsid w:val="000050B7"/>
    <w:rsid w:val="0002158B"/>
    <w:rsid w:val="00025D03"/>
    <w:rsid w:val="0004002A"/>
    <w:rsid w:val="000408B8"/>
    <w:rsid w:val="00045544"/>
    <w:rsid w:val="000563AD"/>
    <w:rsid w:val="000608D8"/>
    <w:rsid w:val="000869CC"/>
    <w:rsid w:val="00093C78"/>
    <w:rsid w:val="000A1FB1"/>
    <w:rsid w:val="000C3FF5"/>
    <w:rsid w:val="000C5727"/>
    <w:rsid w:val="000D29A9"/>
    <w:rsid w:val="000D650F"/>
    <w:rsid w:val="000D69B1"/>
    <w:rsid w:val="000E0774"/>
    <w:rsid w:val="000E724B"/>
    <w:rsid w:val="000F2377"/>
    <w:rsid w:val="001128DE"/>
    <w:rsid w:val="0012640E"/>
    <w:rsid w:val="00131F58"/>
    <w:rsid w:val="001332DA"/>
    <w:rsid w:val="00140B56"/>
    <w:rsid w:val="00143E69"/>
    <w:rsid w:val="00154457"/>
    <w:rsid w:val="001620E7"/>
    <w:rsid w:val="00165B21"/>
    <w:rsid w:val="001672D4"/>
    <w:rsid w:val="001965AF"/>
    <w:rsid w:val="001A0063"/>
    <w:rsid w:val="001A3475"/>
    <w:rsid w:val="001B0826"/>
    <w:rsid w:val="001B6E1E"/>
    <w:rsid w:val="001D0C79"/>
    <w:rsid w:val="001D6DC0"/>
    <w:rsid w:val="001E4430"/>
    <w:rsid w:val="001F24EF"/>
    <w:rsid w:val="001F5199"/>
    <w:rsid w:val="001F6C5A"/>
    <w:rsid w:val="0023650C"/>
    <w:rsid w:val="0024049F"/>
    <w:rsid w:val="002436B1"/>
    <w:rsid w:val="00246E55"/>
    <w:rsid w:val="00272421"/>
    <w:rsid w:val="002960F4"/>
    <w:rsid w:val="002C1D2A"/>
    <w:rsid w:val="002C5EF5"/>
    <w:rsid w:val="002D3F73"/>
    <w:rsid w:val="002E60CE"/>
    <w:rsid w:val="003036AE"/>
    <w:rsid w:val="0031391E"/>
    <w:rsid w:val="00323350"/>
    <w:rsid w:val="00333538"/>
    <w:rsid w:val="003524CC"/>
    <w:rsid w:val="00366103"/>
    <w:rsid w:val="003742D6"/>
    <w:rsid w:val="00377DEB"/>
    <w:rsid w:val="00394985"/>
    <w:rsid w:val="003A65A8"/>
    <w:rsid w:val="003B7032"/>
    <w:rsid w:val="003C14C3"/>
    <w:rsid w:val="003D009D"/>
    <w:rsid w:val="003E6545"/>
    <w:rsid w:val="003E6860"/>
    <w:rsid w:val="003F01D0"/>
    <w:rsid w:val="00400CE4"/>
    <w:rsid w:val="00401053"/>
    <w:rsid w:val="004056B2"/>
    <w:rsid w:val="004061FD"/>
    <w:rsid w:val="00435AF9"/>
    <w:rsid w:val="00446E79"/>
    <w:rsid w:val="0045180D"/>
    <w:rsid w:val="00454CFA"/>
    <w:rsid w:val="0046028D"/>
    <w:rsid w:val="004720EC"/>
    <w:rsid w:val="00473ABD"/>
    <w:rsid w:val="00475D47"/>
    <w:rsid w:val="00495B4B"/>
    <w:rsid w:val="00496A3B"/>
    <w:rsid w:val="004A04C5"/>
    <w:rsid w:val="004B04AD"/>
    <w:rsid w:val="004B58F9"/>
    <w:rsid w:val="004C771B"/>
    <w:rsid w:val="004D32FD"/>
    <w:rsid w:val="004E1C72"/>
    <w:rsid w:val="004E2185"/>
    <w:rsid w:val="004E4707"/>
    <w:rsid w:val="004E6109"/>
    <w:rsid w:val="004F5288"/>
    <w:rsid w:val="004F56CB"/>
    <w:rsid w:val="00500607"/>
    <w:rsid w:val="005058EB"/>
    <w:rsid w:val="0050783A"/>
    <w:rsid w:val="00512483"/>
    <w:rsid w:val="00514827"/>
    <w:rsid w:val="0051645A"/>
    <w:rsid w:val="00521B1C"/>
    <w:rsid w:val="0053074F"/>
    <w:rsid w:val="00531A3E"/>
    <w:rsid w:val="00543880"/>
    <w:rsid w:val="00544FFF"/>
    <w:rsid w:val="005506E1"/>
    <w:rsid w:val="00562911"/>
    <w:rsid w:val="00566A67"/>
    <w:rsid w:val="00567720"/>
    <w:rsid w:val="00570CF4"/>
    <w:rsid w:val="00572AB1"/>
    <w:rsid w:val="00581543"/>
    <w:rsid w:val="00586408"/>
    <w:rsid w:val="005922E0"/>
    <w:rsid w:val="00594B12"/>
    <w:rsid w:val="005D0DAA"/>
    <w:rsid w:val="005E2980"/>
    <w:rsid w:val="005E44D8"/>
    <w:rsid w:val="005F5FA6"/>
    <w:rsid w:val="005F69D2"/>
    <w:rsid w:val="00613022"/>
    <w:rsid w:val="006146FF"/>
    <w:rsid w:val="006267AB"/>
    <w:rsid w:val="0063749E"/>
    <w:rsid w:val="00637BEE"/>
    <w:rsid w:val="0064038D"/>
    <w:rsid w:val="00652760"/>
    <w:rsid w:val="00652B36"/>
    <w:rsid w:val="006531D4"/>
    <w:rsid w:val="00661A40"/>
    <w:rsid w:val="006637E1"/>
    <w:rsid w:val="006948A6"/>
    <w:rsid w:val="006A12B4"/>
    <w:rsid w:val="006D1EE6"/>
    <w:rsid w:val="006E0481"/>
    <w:rsid w:val="006F7013"/>
    <w:rsid w:val="007017B3"/>
    <w:rsid w:val="00701D43"/>
    <w:rsid w:val="007052AE"/>
    <w:rsid w:val="00705EB7"/>
    <w:rsid w:val="00733EA6"/>
    <w:rsid w:val="00743B74"/>
    <w:rsid w:val="00760BE3"/>
    <w:rsid w:val="007734FD"/>
    <w:rsid w:val="007A4310"/>
    <w:rsid w:val="007A5158"/>
    <w:rsid w:val="007B2268"/>
    <w:rsid w:val="007B2771"/>
    <w:rsid w:val="007B27A9"/>
    <w:rsid w:val="007C1B57"/>
    <w:rsid w:val="007D5F40"/>
    <w:rsid w:val="007E78FD"/>
    <w:rsid w:val="00801890"/>
    <w:rsid w:val="00806E4A"/>
    <w:rsid w:val="00815360"/>
    <w:rsid w:val="00847AD0"/>
    <w:rsid w:val="00852C7B"/>
    <w:rsid w:val="008672DC"/>
    <w:rsid w:val="00890046"/>
    <w:rsid w:val="008A0FFD"/>
    <w:rsid w:val="008A3267"/>
    <w:rsid w:val="008A365E"/>
    <w:rsid w:val="008B50C2"/>
    <w:rsid w:val="008C2D28"/>
    <w:rsid w:val="008C3655"/>
    <w:rsid w:val="008C6C25"/>
    <w:rsid w:val="008D4226"/>
    <w:rsid w:val="008D5384"/>
    <w:rsid w:val="008F48B5"/>
    <w:rsid w:val="008F5BEF"/>
    <w:rsid w:val="008F79B9"/>
    <w:rsid w:val="00921721"/>
    <w:rsid w:val="00926703"/>
    <w:rsid w:val="00935447"/>
    <w:rsid w:val="00942F06"/>
    <w:rsid w:val="00944A2C"/>
    <w:rsid w:val="00966833"/>
    <w:rsid w:val="0098065A"/>
    <w:rsid w:val="00987DF4"/>
    <w:rsid w:val="00996622"/>
    <w:rsid w:val="009A56CB"/>
    <w:rsid w:val="009D2096"/>
    <w:rsid w:val="009D45B8"/>
    <w:rsid w:val="009E457B"/>
    <w:rsid w:val="009F4DA5"/>
    <w:rsid w:val="00A036D1"/>
    <w:rsid w:val="00A21CA1"/>
    <w:rsid w:val="00A63B00"/>
    <w:rsid w:val="00A64700"/>
    <w:rsid w:val="00A73A35"/>
    <w:rsid w:val="00A7577A"/>
    <w:rsid w:val="00A84C4C"/>
    <w:rsid w:val="00A8637A"/>
    <w:rsid w:val="00A941C4"/>
    <w:rsid w:val="00AB25DB"/>
    <w:rsid w:val="00AB2F23"/>
    <w:rsid w:val="00AB6893"/>
    <w:rsid w:val="00AC18AA"/>
    <w:rsid w:val="00AC2746"/>
    <w:rsid w:val="00AD4C8D"/>
    <w:rsid w:val="00AE57DC"/>
    <w:rsid w:val="00AF480F"/>
    <w:rsid w:val="00B05B58"/>
    <w:rsid w:val="00B1075C"/>
    <w:rsid w:val="00B2649B"/>
    <w:rsid w:val="00B324A7"/>
    <w:rsid w:val="00B45C28"/>
    <w:rsid w:val="00B511AC"/>
    <w:rsid w:val="00B640FC"/>
    <w:rsid w:val="00B70F0D"/>
    <w:rsid w:val="00B7461D"/>
    <w:rsid w:val="00B80600"/>
    <w:rsid w:val="00B93213"/>
    <w:rsid w:val="00BF1B9A"/>
    <w:rsid w:val="00BF2491"/>
    <w:rsid w:val="00C05912"/>
    <w:rsid w:val="00C06A58"/>
    <w:rsid w:val="00C12FC1"/>
    <w:rsid w:val="00C17892"/>
    <w:rsid w:val="00C23BFE"/>
    <w:rsid w:val="00C2690E"/>
    <w:rsid w:val="00C3070A"/>
    <w:rsid w:val="00C43162"/>
    <w:rsid w:val="00C63652"/>
    <w:rsid w:val="00C6412F"/>
    <w:rsid w:val="00C64F94"/>
    <w:rsid w:val="00C66977"/>
    <w:rsid w:val="00C84D64"/>
    <w:rsid w:val="00CA03E5"/>
    <w:rsid w:val="00CA2315"/>
    <w:rsid w:val="00CA46BE"/>
    <w:rsid w:val="00CB0139"/>
    <w:rsid w:val="00CB0558"/>
    <w:rsid w:val="00CB6FB6"/>
    <w:rsid w:val="00D433BB"/>
    <w:rsid w:val="00D65F16"/>
    <w:rsid w:val="00D80BAA"/>
    <w:rsid w:val="00D91FCD"/>
    <w:rsid w:val="00DA3DAC"/>
    <w:rsid w:val="00DC7947"/>
    <w:rsid w:val="00DD2FFA"/>
    <w:rsid w:val="00DE1B00"/>
    <w:rsid w:val="00DE501E"/>
    <w:rsid w:val="00E018A1"/>
    <w:rsid w:val="00E02371"/>
    <w:rsid w:val="00E12EEB"/>
    <w:rsid w:val="00E13C5D"/>
    <w:rsid w:val="00E1542E"/>
    <w:rsid w:val="00E17D5A"/>
    <w:rsid w:val="00E201D9"/>
    <w:rsid w:val="00E202FE"/>
    <w:rsid w:val="00E23ADB"/>
    <w:rsid w:val="00E26ECA"/>
    <w:rsid w:val="00E460DA"/>
    <w:rsid w:val="00E47959"/>
    <w:rsid w:val="00E47E9B"/>
    <w:rsid w:val="00E57AF8"/>
    <w:rsid w:val="00E613AF"/>
    <w:rsid w:val="00E646FD"/>
    <w:rsid w:val="00E8765A"/>
    <w:rsid w:val="00EA0533"/>
    <w:rsid w:val="00EA4457"/>
    <w:rsid w:val="00EA5442"/>
    <w:rsid w:val="00EC5C57"/>
    <w:rsid w:val="00ED28B5"/>
    <w:rsid w:val="00ED2C3F"/>
    <w:rsid w:val="00ED4528"/>
    <w:rsid w:val="00EE0273"/>
    <w:rsid w:val="00EF7300"/>
    <w:rsid w:val="00F03AEC"/>
    <w:rsid w:val="00F33155"/>
    <w:rsid w:val="00F335F9"/>
    <w:rsid w:val="00F43902"/>
    <w:rsid w:val="00F51E75"/>
    <w:rsid w:val="00F83B74"/>
    <w:rsid w:val="00F850E3"/>
    <w:rsid w:val="00FA7F8F"/>
    <w:rsid w:val="00FC261C"/>
    <w:rsid w:val="00FD0B82"/>
    <w:rsid w:val="00FE13D8"/>
    <w:rsid w:val="00FE4DAE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0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4F94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672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672D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72D4"/>
    <w:rPr>
      <w:vertAlign w:val="superscript"/>
    </w:rPr>
  </w:style>
  <w:style w:type="character" w:styleId="a9">
    <w:name w:val="Hyperlink"/>
    <w:basedOn w:val="a0"/>
    <w:uiPriority w:val="99"/>
    <w:unhideWhenUsed/>
    <w:rsid w:val="00167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0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4F94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672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672D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72D4"/>
    <w:rPr>
      <w:vertAlign w:val="superscript"/>
    </w:rPr>
  </w:style>
  <w:style w:type="character" w:styleId="a9">
    <w:name w:val="Hyperlink"/>
    <w:basedOn w:val="a0"/>
    <w:uiPriority w:val="99"/>
    <w:unhideWhenUsed/>
    <w:rsid w:val="00167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454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460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429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6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07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1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63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2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87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674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36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504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6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3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69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01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88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76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31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9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91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49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85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7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504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67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43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50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18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393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78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00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22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692E-F957-4805-BD91-707EF7A5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</cp:lastModifiedBy>
  <cp:revision>7</cp:revision>
  <cp:lastPrinted>2015-03-19T20:33:00Z</cp:lastPrinted>
  <dcterms:created xsi:type="dcterms:W3CDTF">2015-05-12T11:00:00Z</dcterms:created>
  <dcterms:modified xsi:type="dcterms:W3CDTF">2016-04-06T17:08:00Z</dcterms:modified>
</cp:coreProperties>
</file>