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D09" w:rsidRDefault="001E0B2E">
      <w:pPr>
        <w:jc w:val="center"/>
      </w:pPr>
      <w:r>
        <w:t>Министерство образования и науки Российской Федерации</w:t>
      </w:r>
    </w:p>
    <w:p w:rsidR="0035175D" w:rsidRDefault="0035175D">
      <w:pPr>
        <w:jc w:val="center"/>
      </w:pPr>
      <w:r>
        <w:t>Посольство Чешской республики в Российской Федерации</w:t>
      </w:r>
    </w:p>
    <w:p w:rsidR="0035175D" w:rsidRDefault="0035175D">
      <w:pPr>
        <w:jc w:val="center"/>
      </w:pPr>
      <w:r>
        <w:t>Генеральное консульство Чешской республики в Екатеринбурге</w:t>
      </w:r>
    </w:p>
    <w:p w:rsidR="00D16D09" w:rsidRDefault="001E0B2E">
      <w:pPr>
        <w:jc w:val="center"/>
      </w:pPr>
      <w:r>
        <w:t>Уральский федеральный университет</w:t>
      </w:r>
    </w:p>
    <w:p w:rsidR="00D16D09" w:rsidRDefault="001E0B2E">
      <w:pPr>
        <w:jc w:val="center"/>
      </w:pPr>
      <w:r>
        <w:t>имени первого Президента России Б.Н. Ельцина</w:t>
      </w:r>
    </w:p>
    <w:p w:rsidR="00D16D09" w:rsidRDefault="001E0B2E">
      <w:pPr>
        <w:jc w:val="center"/>
      </w:pPr>
      <w:r>
        <w:t>Уральский гуманитарный институт</w:t>
      </w:r>
    </w:p>
    <w:p w:rsidR="00D16D09" w:rsidRDefault="001E0B2E">
      <w:pPr>
        <w:jc w:val="center"/>
      </w:pPr>
      <w:r>
        <w:t>Научная группа «</w:t>
      </w:r>
      <w:proofErr w:type="spellStart"/>
      <w:r>
        <w:t>Полилингвизм</w:t>
      </w:r>
      <w:proofErr w:type="spellEnd"/>
      <w:r>
        <w:t xml:space="preserve"> и </w:t>
      </w:r>
      <w:proofErr w:type="spellStart"/>
      <w:r>
        <w:t>поликультурность</w:t>
      </w:r>
      <w:proofErr w:type="spellEnd"/>
      <w:r>
        <w:t xml:space="preserve"> в эпоху </w:t>
      </w:r>
      <w:proofErr w:type="spellStart"/>
      <w:r>
        <w:t>постграмотности</w:t>
      </w:r>
      <w:proofErr w:type="spellEnd"/>
      <w:r>
        <w:t>»</w:t>
      </w:r>
    </w:p>
    <w:p w:rsidR="006D5EF7" w:rsidRPr="006D5EF7" w:rsidRDefault="006D5EF7" w:rsidP="006D5EF7">
      <w:pPr>
        <w:jc w:val="center"/>
      </w:pPr>
      <w:r>
        <w:t xml:space="preserve">Кембриджский центр </w:t>
      </w:r>
      <w:proofErr w:type="spellStart"/>
      <w:r>
        <w:t>УрФУ</w:t>
      </w:r>
      <w:proofErr w:type="spellEnd"/>
    </w:p>
    <w:p w:rsidR="006E5FAA" w:rsidRDefault="006E5FAA">
      <w:pPr>
        <w:jc w:val="center"/>
      </w:pPr>
      <w:r>
        <w:t>Уральский государственный педагогический университет</w:t>
      </w:r>
    </w:p>
    <w:p w:rsidR="006E5FAA" w:rsidRPr="006E5FAA" w:rsidRDefault="006E5FAA">
      <w:pPr>
        <w:jc w:val="center"/>
      </w:pPr>
      <w:r>
        <w:t>Кафедра философии, социологии и культурологии</w:t>
      </w:r>
    </w:p>
    <w:p w:rsidR="0035175D" w:rsidRDefault="0035175D">
      <w:pPr>
        <w:jc w:val="center"/>
      </w:pPr>
    </w:p>
    <w:p w:rsidR="00D16D09" w:rsidRDefault="00D16D09">
      <w:pPr>
        <w:jc w:val="center"/>
      </w:pPr>
    </w:p>
    <w:p w:rsidR="00D16D09" w:rsidRDefault="001E0B2E">
      <w:pPr>
        <w:jc w:val="center"/>
        <w:rPr>
          <w:b/>
          <w:bCs/>
          <w:sz w:val="28"/>
          <w:szCs w:val="28"/>
        </w:rPr>
      </w:pPr>
      <w:r>
        <w:rPr>
          <w:b/>
          <w:bCs/>
          <w:sz w:val="28"/>
          <w:szCs w:val="28"/>
        </w:rPr>
        <w:t>ИНФОРМАЦИОННОЕ ПИСЬМО</w:t>
      </w:r>
    </w:p>
    <w:p w:rsidR="00D16D09" w:rsidRDefault="00D16D09">
      <w:pPr>
        <w:jc w:val="center"/>
        <w:rPr>
          <w:b/>
          <w:bCs/>
          <w:sz w:val="28"/>
          <w:szCs w:val="28"/>
        </w:rPr>
      </w:pPr>
    </w:p>
    <w:p w:rsidR="00D16D09" w:rsidRDefault="001E6C83">
      <w:pPr>
        <w:jc w:val="center"/>
      </w:pPr>
      <w:r>
        <w:t xml:space="preserve">Четвертая </w:t>
      </w:r>
      <w:r w:rsidR="001E0B2E">
        <w:t>международная научно-теоретическая конференция</w:t>
      </w:r>
    </w:p>
    <w:p w:rsidR="00D16D09" w:rsidRDefault="001E0B2E">
      <w:pPr>
        <w:jc w:val="center"/>
        <w:rPr>
          <w:b/>
          <w:bCs/>
        </w:rPr>
      </w:pPr>
      <w:r>
        <w:rPr>
          <w:b/>
          <w:bCs/>
        </w:rPr>
        <w:t xml:space="preserve">«Коммуникационные тренды в эпоху </w:t>
      </w:r>
      <w:proofErr w:type="spellStart"/>
      <w:r>
        <w:rPr>
          <w:b/>
          <w:bCs/>
        </w:rPr>
        <w:t>постграмотности</w:t>
      </w:r>
      <w:proofErr w:type="spellEnd"/>
      <w:r>
        <w:rPr>
          <w:b/>
          <w:bCs/>
        </w:rPr>
        <w:t xml:space="preserve">: </w:t>
      </w:r>
    </w:p>
    <w:p w:rsidR="00D16D09" w:rsidRDefault="001E6C83">
      <w:pPr>
        <w:jc w:val="center"/>
        <w:rPr>
          <w:b/>
          <w:bCs/>
        </w:rPr>
      </w:pPr>
      <w:proofErr w:type="spellStart"/>
      <w:r>
        <w:rPr>
          <w:b/>
          <w:bCs/>
        </w:rPr>
        <w:t>полилингвизм</w:t>
      </w:r>
      <w:proofErr w:type="spellEnd"/>
      <w:r>
        <w:rPr>
          <w:b/>
          <w:bCs/>
        </w:rPr>
        <w:t xml:space="preserve">, </w:t>
      </w:r>
      <w:proofErr w:type="spellStart"/>
      <w:r>
        <w:rPr>
          <w:b/>
          <w:bCs/>
        </w:rPr>
        <w:t>мультимодальность</w:t>
      </w:r>
      <w:proofErr w:type="spellEnd"/>
      <w:r>
        <w:rPr>
          <w:b/>
          <w:bCs/>
        </w:rPr>
        <w:t xml:space="preserve">, </w:t>
      </w:r>
      <w:proofErr w:type="spellStart"/>
      <w:r>
        <w:rPr>
          <w:b/>
          <w:bCs/>
        </w:rPr>
        <w:t>поликультурность</w:t>
      </w:r>
      <w:proofErr w:type="spellEnd"/>
      <w:r w:rsidR="001E0B2E">
        <w:rPr>
          <w:b/>
          <w:bCs/>
        </w:rPr>
        <w:t>»</w:t>
      </w:r>
    </w:p>
    <w:p w:rsidR="00D16D09" w:rsidRDefault="001E0B2E">
      <w:pPr>
        <w:jc w:val="center"/>
      </w:pPr>
      <w:r>
        <w:t>(</w:t>
      </w:r>
      <w:r w:rsidR="00CF77C6">
        <w:t>8-9</w:t>
      </w:r>
      <w:r>
        <w:t xml:space="preserve"> </w:t>
      </w:r>
      <w:r w:rsidR="001E6C83">
        <w:t xml:space="preserve">ноября </w:t>
      </w:r>
      <w:r>
        <w:t>201</w:t>
      </w:r>
      <w:r w:rsidR="001E6C83">
        <w:t>9</w:t>
      </w:r>
      <w:r>
        <w:t xml:space="preserve"> года, г. Екатеринбург)</w:t>
      </w:r>
    </w:p>
    <w:p w:rsidR="00D16D09" w:rsidRDefault="00D16D09">
      <w:pPr>
        <w:jc w:val="center"/>
      </w:pPr>
    </w:p>
    <w:p w:rsidR="00D16D09" w:rsidRDefault="001E0B2E">
      <w:pPr>
        <w:jc w:val="center"/>
      </w:pPr>
      <w:r>
        <w:t>Уважаемые коллеги!</w:t>
      </w:r>
    </w:p>
    <w:p w:rsidR="00D16D09" w:rsidRDefault="00D16D09">
      <w:pPr>
        <w:jc w:val="center"/>
      </w:pPr>
    </w:p>
    <w:p w:rsidR="00D16D09" w:rsidRDefault="001E0B2E">
      <w:pPr>
        <w:ind w:firstLine="708"/>
        <w:jc w:val="both"/>
      </w:pPr>
      <w:r>
        <w:t>Мы приглашаем Вас принять участие в дискуссии по актуальной проблеме современной теории культуры, человека, языков и текстов, сформировавшейся в последние годы в условиях</w:t>
      </w:r>
      <w:r w:rsidR="001E6C83">
        <w:t xml:space="preserve"> наступившей эпохи </w:t>
      </w:r>
      <w:proofErr w:type="spellStart"/>
      <w:r w:rsidR="001E6C83">
        <w:t>постграмотности</w:t>
      </w:r>
      <w:proofErr w:type="spellEnd"/>
      <w:r>
        <w:t xml:space="preserve">. </w:t>
      </w:r>
    </w:p>
    <w:p w:rsidR="001E6C83" w:rsidRDefault="001E6C83" w:rsidP="001E6C83">
      <w:pPr>
        <w:ind w:firstLine="397"/>
        <w:jc w:val="both"/>
      </w:pPr>
      <w:r>
        <w:rPr>
          <w:i/>
          <w:iCs/>
        </w:rPr>
        <w:t xml:space="preserve">Эпоха </w:t>
      </w:r>
      <w:proofErr w:type="spellStart"/>
      <w:r>
        <w:rPr>
          <w:i/>
          <w:iCs/>
        </w:rPr>
        <w:t>постграмотности</w:t>
      </w:r>
      <w:proofErr w:type="spellEnd"/>
      <w:r>
        <w:rPr>
          <w:i/>
          <w:iCs/>
        </w:rPr>
        <w:t xml:space="preserve"> – это культурная эпоха</w:t>
      </w:r>
      <w:r>
        <w:t>, которую отличает сочетание следующих черт: 1) одновременное сосуществование в одном социокультурном сообществе различных толкований грамотности (</w:t>
      </w:r>
      <w:proofErr w:type="spellStart"/>
      <w:r>
        <w:t>постграмотность</w:t>
      </w:r>
      <w:proofErr w:type="spellEnd"/>
      <w:r>
        <w:t>, мультимедийная грамотность, информационно-</w:t>
      </w:r>
      <w:proofErr w:type="spellStart"/>
      <w:r>
        <w:t>медийная</w:t>
      </w:r>
      <w:proofErr w:type="spellEnd"/>
      <w:r>
        <w:t xml:space="preserve"> грамотность); 2) многообразие сфер реализации грамотности: а) языковые сферы: лингвистическая, визуальная, телевизионная, медийная и другие, б) социальные сферы: информационная, экологическая, политическая, экономическая и т.п.; 3) разнообразие материалов для освоения грамотности: книга, фильм, танец, архитектурный ансамбль, статистическая таблица, электронное табло, диаграмма, формула, схема, смс-сообщение, пост, блог, </w:t>
      </w:r>
      <w:proofErr w:type="spellStart"/>
      <w:r>
        <w:t>ммс</w:t>
      </w:r>
      <w:proofErr w:type="spellEnd"/>
      <w:r>
        <w:t xml:space="preserve">-сообщение и прочее; 4) </w:t>
      </w:r>
      <w:r w:rsidR="008F511E">
        <w:t xml:space="preserve">наличие коммуникационных разрывов между людьми, владеющими ограниченным набором форм грамотности, что затрудняет межкультурный и </w:t>
      </w:r>
      <w:proofErr w:type="spellStart"/>
      <w:r w:rsidR="008F511E">
        <w:t>межпоколенческий</w:t>
      </w:r>
      <w:proofErr w:type="spellEnd"/>
      <w:r w:rsidR="008F511E">
        <w:t xml:space="preserve"> культурный диалог.</w:t>
      </w:r>
    </w:p>
    <w:p w:rsidR="00D16D09" w:rsidRDefault="001E0B2E">
      <w:pPr>
        <w:spacing w:line="276" w:lineRule="auto"/>
        <w:ind w:firstLine="708"/>
        <w:jc w:val="both"/>
      </w:pPr>
      <w:r>
        <w:rPr>
          <w:rStyle w:val="shorttext"/>
        </w:rPr>
        <w:t xml:space="preserve">Мы предлагаем обсудить то, каким образом </w:t>
      </w:r>
      <w:r w:rsidR="001E6C83">
        <w:rPr>
          <w:rStyle w:val="shorttext"/>
        </w:rPr>
        <w:t xml:space="preserve">новые коммуникационные тренды </w:t>
      </w:r>
      <w:r w:rsidRPr="008F511E">
        <w:rPr>
          <w:rStyle w:val="shorttext"/>
          <w:i/>
        </w:rPr>
        <w:t>воплоща</w:t>
      </w:r>
      <w:r w:rsidR="006D5EF7">
        <w:rPr>
          <w:rStyle w:val="shorttext"/>
          <w:i/>
        </w:rPr>
        <w:t>ю</w:t>
      </w:r>
      <w:r w:rsidRPr="008F511E">
        <w:rPr>
          <w:rStyle w:val="shorttext"/>
          <w:i/>
        </w:rPr>
        <w:t>тся и сообща</w:t>
      </w:r>
      <w:r w:rsidR="001E6C83" w:rsidRPr="008F511E">
        <w:rPr>
          <w:rStyle w:val="shorttext"/>
          <w:i/>
        </w:rPr>
        <w:t>ю</w:t>
      </w:r>
      <w:r w:rsidRPr="008F511E">
        <w:rPr>
          <w:rStyle w:val="shorttext"/>
          <w:i/>
        </w:rPr>
        <w:t>т о себе</w:t>
      </w:r>
      <w:r w:rsidR="001E6C83" w:rsidRPr="008F511E">
        <w:rPr>
          <w:rStyle w:val="shorttext"/>
          <w:i/>
        </w:rPr>
        <w:t>/ манифестируют себя</w:t>
      </w:r>
      <w:r w:rsidRPr="008F511E">
        <w:rPr>
          <w:rStyle w:val="shorttext"/>
          <w:i/>
        </w:rPr>
        <w:t xml:space="preserve"> в языках культуры</w:t>
      </w:r>
      <w:r>
        <w:rPr>
          <w:rStyle w:val="shorttext"/>
        </w:rPr>
        <w:t xml:space="preserve">: 1) </w:t>
      </w:r>
      <w:r w:rsidR="00D62F52">
        <w:rPr>
          <w:rStyle w:val="shorttext"/>
        </w:rPr>
        <w:t xml:space="preserve">вербальных </w:t>
      </w:r>
      <w:r>
        <w:rPr>
          <w:rStyle w:val="shorttext"/>
        </w:rPr>
        <w:t>языках</w:t>
      </w:r>
      <w:r w:rsidR="00D62F52">
        <w:rPr>
          <w:rStyle w:val="shorttext"/>
        </w:rPr>
        <w:t xml:space="preserve"> межкультурного общения</w:t>
      </w:r>
      <w:r>
        <w:rPr>
          <w:rStyle w:val="shorttext"/>
        </w:rPr>
        <w:t xml:space="preserve">, 2) языках </w:t>
      </w:r>
      <w:r w:rsidR="00D62F52">
        <w:rPr>
          <w:rStyle w:val="shorttext"/>
        </w:rPr>
        <w:t xml:space="preserve">новых компьютерных, цифровых, медийных </w:t>
      </w:r>
      <w:r>
        <w:rPr>
          <w:rStyle w:val="shorttext"/>
        </w:rPr>
        <w:t xml:space="preserve">видов искусства, 3) языках </w:t>
      </w:r>
      <w:r w:rsidR="00D62F52">
        <w:rPr>
          <w:rStyle w:val="shorttext"/>
        </w:rPr>
        <w:t xml:space="preserve">дизайна </w:t>
      </w:r>
      <w:r>
        <w:rPr>
          <w:rStyle w:val="shorttext"/>
        </w:rPr>
        <w:t>и 4) языках</w:t>
      </w:r>
      <w:r w:rsidR="00D62F52">
        <w:rPr>
          <w:rStyle w:val="shorttext"/>
        </w:rPr>
        <w:t xml:space="preserve"> масс-медиа</w:t>
      </w:r>
      <w:r>
        <w:rPr>
          <w:rStyle w:val="shorttext"/>
        </w:rPr>
        <w:t xml:space="preserve">. </w:t>
      </w:r>
      <w:r w:rsidR="006D5EF7">
        <w:rPr>
          <w:rStyle w:val="shorttext"/>
        </w:rPr>
        <w:t>Мы планируем о</w:t>
      </w:r>
      <w:r>
        <w:rPr>
          <w:rStyle w:val="shorttext"/>
        </w:rPr>
        <w:t xml:space="preserve">бсудить вопрос не только </w:t>
      </w:r>
      <w:r w:rsidRPr="008F511E">
        <w:rPr>
          <w:rStyle w:val="shorttext"/>
          <w:i/>
        </w:rPr>
        <w:t xml:space="preserve">о способах существования каждого из этих языков, но и о том, при помощи каких медиа </w:t>
      </w:r>
      <w:r>
        <w:rPr>
          <w:rStyle w:val="shorttext"/>
        </w:rPr>
        <w:t xml:space="preserve">(посредников) </w:t>
      </w:r>
      <w:r w:rsidRPr="008F511E">
        <w:rPr>
          <w:rStyle w:val="shorttext"/>
          <w:i/>
        </w:rPr>
        <w:t>транслируются тексты</w:t>
      </w:r>
      <w:r>
        <w:rPr>
          <w:rStyle w:val="shorttext"/>
        </w:rPr>
        <w:t xml:space="preserve">, созданные на этих языках, </w:t>
      </w:r>
      <w:r w:rsidRPr="008F511E">
        <w:rPr>
          <w:rStyle w:val="shorttext"/>
          <w:i/>
        </w:rPr>
        <w:t xml:space="preserve">каким образом формируются и воспринимаются сложные </w:t>
      </w:r>
      <w:proofErr w:type="spellStart"/>
      <w:r w:rsidR="00BF62C6" w:rsidRPr="008F511E">
        <w:rPr>
          <w:rStyle w:val="shorttext"/>
          <w:i/>
        </w:rPr>
        <w:t>мультимодальные</w:t>
      </w:r>
      <w:proofErr w:type="spellEnd"/>
      <w:r w:rsidR="00BF62C6" w:rsidRPr="008F511E">
        <w:rPr>
          <w:rStyle w:val="shorttext"/>
          <w:i/>
        </w:rPr>
        <w:t xml:space="preserve">, </w:t>
      </w:r>
      <w:r w:rsidRPr="008F511E">
        <w:rPr>
          <w:rStyle w:val="shorttext"/>
          <w:i/>
        </w:rPr>
        <w:t>полиморфные (“</w:t>
      </w:r>
      <w:r w:rsidR="006D5EF7">
        <w:rPr>
          <w:i/>
          <w:lang w:val="en-US"/>
        </w:rPr>
        <w:t>multi</w:t>
      </w:r>
      <w:r w:rsidRPr="008F511E">
        <w:rPr>
          <w:i/>
          <w:lang w:val="en-US"/>
        </w:rPr>
        <w:t>modal</w:t>
      </w:r>
      <w:r w:rsidRPr="008F511E">
        <w:rPr>
          <w:rStyle w:val="shorttext"/>
          <w:i/>
        </w:rPr>
        <w:t xml:space="preserve">”) тексты </w:t>
      </w:r>
      <w:r>
        <w:rPr>
          <w:rStyle w:val="shorttext"/>
        </w:rPr>
        <w:t xml:space="preserve">в современной культуре, как осознается и осуществляется переход от чтения преимущественно печатной мономорфной </w:t>
      </w:r>
      <w:r w:rsidRPr="006D5EF7">
        <w:rPr>
          <w:rStyle w:val="shorttext"/>
          <w:i/>
        </w:rPr>
        <w:t>(“</w:t>
      </w:r>
      <w:proofErr w:type="spellStart"/>
      <w:r w:rsidRPr="006D5EF7">
        <w:rPr>
          <w:i/>
          <w:lang w:val="en-US"/>
        </w:rPr>
        <w:t>monomodal</w:t>
      </w:r>
      <w:proofErr w:type="spellEnd"/>
      <w:r w:rsidRPr="006D5EF7">
        <w:rPr>
          <w:rStyle w:val="shorttext"/>
          <w:i/>
        </w:rPr>
        <w:t>”)</w:t>
      </w:r>
      <w:r>
        <w:rPr>
          <w:rStyle w:val="shorttext"/>
        </w:rPr>
        <w:t xml:space="preserve"> страницы к чтению </w:t>
      </w:r>
      <w:r w:rsidR="001E6C83">
        <w:rPr>
          <w:rStyle w:val="shorttext"/>
        </w:rPr>
        <w:t>мультимодального</w:t>
      </w:r>
      <w:r>
        <w:rPr>
          <w:rStyle w:val="shorttext"/>
        </w:rPr>
        <w:t xml:space="preserve"> текста</w:t>
      </w:r>
      <w:r w:rsidR="00D62F52">
        <w:rPr>
          <w:rStyle w:val="shorttext"/>
        </w:rPr>
        <w:t xml:space="preserve"> в медиа искусстве, дизайне, СМИ</w:t>
      </w:r>
      <w:r>
        <w:rPr>
          <w:rStyle w:val="shorttext"/>
        </w:rPr>
        <w:t>.</w:t>
      </w:r>
    </w:p>
    <w:p w:rsidR="00D16D09" w:rsidRDefault="00BF62C6">
      <w:pPr>
        <w:spacing w:line="276" w:lineRule="auto"/>
        <w:ind w:firstLine="708"/>
        <w:jc w:val="both"/>
      </w:pPr>
      <w:r>
        <w:t xml:space="preserve">Одним из следствий </w:t>
      </w:r>
      <w:proofErr w:type="spellStart"/>
      <w:r>
        <w:t>постграмотности</w:t>
      </w:r>
      <w:proofErr w:type="spellEnd"/>
      <w:r>
        <w:t xml:space="preserve"> является формирование новых субкультур, возникающих на основе преимущественного использования определенных языков, культурных кодов и средств массовой информации. Коммуникационные разрывы, возникающие на основе «нишевого» функционирования соврем</w:t>
      </w:r>
      <w:r w:rsidR="008F511E">
        <w:t>е</w:t>
      </w:r>
      <w:r>
        <w:t xml:space="preserve">нных </w:t>
      </w:r>
      <w:r w:rsidR="008F511E">
        <w:t xml:space="preserve">СМИ, раздирают </w:t>
      </w:r>
      <w:r w:rsidR="008F511E">
        <w:lastRenderedPageBreak/>
        <w:t xml:space="preserve">современное общество, делая все более затруднительным диалог между адептами различных уровней организации медийной культуры: бумажной, </w:t>
      </w:r>
      <w:r w:rsidR="00C036D3">
        <w:t>а</w:t>
      </w:r>
      <w:r w:rsidR="008F511E">
        <w:t>налоговой и цифровой.</w:t>
      </w:r>
    </w:p>
    <w:p w:rsidR="00D16D09" w:rsidRDefault="001E0B2E">
      <w:pPr>
        <w:jc w:val="both"/>
      </w:pPr>
      <w:r>
        <w:tab/>
        <w:t>Мы приглашаем к обсуждению</w:t>
      </w:r>
      <w:r w:rsidR="001E6C83">
        <w:t xml:space="preserve"> таких коммуникационных трендов как</w:t>
      </w:r>
      <w:r>
        <w:t xml:space="preserve"> </w:t>
      </w:r>
      <w:proofErr w:type="spellStart"/>
      <w:r>
        <w:t>поликультурност</w:t>
      </w:r>
      <w:r w:rsidR="001E6C83">
        <w:t>ь</w:t>
      </w:r>
      <w:proofErr w:type="spellEnd"/>
      <w:r w:rsidR="001E6C83">
        <w:t xml:space="preserve">, </w:t>
      </w:r>
      <w:proofErr w:type="spellStart"/>
      <w:r w:rsidR="001E6C83">
        <w:t>мультимодальность</w:t>
      </w:r>
      <w:proofErr w:type="spellEnd"/>
      <w:r>
        <w:t xml:space="preserve"> и </w:t>
      </w:r>
      <w:proofErr w:type="spellStart"/>
      <w:r>
        <w:t>полиязычи</w:t>
      </w:r>
      <w:r w:rsidR="001E6C83">
        <w:t>е</w:t>
      </w:r>
      <w:proofErr w:type="spellEnd"/>
      <w:r>
        <w:t>:</w:t>
      </w:r>
    </w:p>
    <w:p w:rsidR="00D16D09" w:rsidRDefault="001E0B2E">
      <w:pPr>
        <w:pStyle w:val="a6"/>
        <w:numPr>
          <w:ilvl w:val="0"/>
          <w:numId w:val="2"/>
        </w:numPr>
        <w:jc w:val="both"/>
      </w:pPr>
      <w:r>
        <w:t>всех, кто интересуется проблемами языков культуры и современны</w:t>
      </w:r>
      <w:r w:rsidR="00D430DD">
        <w:t>ми</w:t>
      </w:r>
      <w:r>
        <w:t xml:space="preserve"> способ</w:t>
      </w:r>
      <w:r w:rsidR="00D430DD">
        <w:t>ами</w:t>
      </w:r>
      <w:r>
        <w:t xml:space="preserve"> </w:t>
      </w:r>
      <w:r w:rsidR="00D430DD">
        <w:t xml:space="preserve">обучения </w:t>
      </w:r>
      <w:r>
        <w:t>язык</w:t>
      </w:r>
      <w:r w:rsidR="00D430DD">
        <w:t>ам</w:t>
      </w:r>
      <w:r>
        <w:t xml:space="preserve">; </w:t>
      </w:r>
    </w:p>
    <w:p w:rsidR="00D16D09" w:rsidRDefault="001E0B2E">
      <w:pPr>
        <w:pStyle w:val="a6"/>
        <w:numPr>
          <w:ilvl w:val="0"/>
          <w:numId w:val="2"/>
        </w:numPr>
        <w:jc w:val="both"/>
      </w:pPr>
      <w:r>
        <w:t xml:space="preserve">всех, кто изучает способы коммуникации и социальной организации различных </w:t>
      </w:r>
      <w:proofErr w:type="spellStart"/>
      <w:r w:rsidR="00BF62C6">
        <w:t>медийно</w:t>
      </w:r>
      <w:proofErr w:type="spellEnd"/>
      <w:r w:rsidR="00BF62C6">
        <w:t>-</w:t>
      </w:r>
      <w:r>
        <w:t>языковых субкультур;</w:t>
      </w:r>
    </w:p>
    <w:p w:rsidR="003007E9" w:rsidRDefault="003007E9">
      <w:pPr>
        <w:pStyle w:val="a6"/>
        <w:numPr>
          <w:ilvl w:val="0"/>
          <w:numId w:val="2"/>
        </w:numPr>
        <w:jc w:val="both"/>
      </w:pPr>
      <w:r>
        <w:t>всех, кого интересует коммуникационный дизайн;</w:t>
      </w:r>
    </w:p>
    <w:p w:rsidR="00D16D09" w:rsidRDefault="001E0B2E">
      <w:pPr>
        <w:pStyle w:val="a6"/>
        <w:numPr>
          <w:ilvl w:val="0"/>
          <w:numId w:val="2"/>
        </w:numPr>
        <w:jc w:val="both"/>
      </w:pPr>
      <w:r>
        <w:t>всех, кто изучает цифров</w:t>
      </w:r>
      <w:r w:rsidR="00D430DD">
        <w:t xml:space="preserve">ое, компьютерное и </w:t>
      </w:r>
      <w:r>
        <w:t>медиа</w:t>
      </w:r>
      <w:r w:rsidR="00D430DD">
        <w:t xml:space="preserve"> искусство</w:t>
      </w:r>
      <w:r>
        <w:t>, дающ</w:t>
      </w:r>
      <w:r w:rsidR="00D430DD">
        <w:t>е</w:t>
      </w:r>
      <w:r>
        <w:t>е новые коммуникативно-выразительные возможности</w:t>
      </w:r>
      <w:r w:rsidR="00D430DD">
        <w:t xml:space="preserve"> дизайну и средствам массовой информации</w:t>
      </w:r>
      <w:r>
        <w:t>;</w:t>
      </w:r>
    </w:p>
    <w:p w:rsidR="00D16D09" w:rsidRDefault="001E0B2E">
      <w:pPr>
        <w:pStyle w:val="a6"/>
        <w:numPr>
          <w:ilvl w:val="0"/>
          <w:numId w:val="2"/>
        </w:numPr>
        <w:jc w:val="both"/>
      </w:pPr>
      <w:r>
        <w:t xml:space="preserve">всех, кто познает мир современной культуры как мир множественных по своему авторству и бескрайних по своим контекстам сетевых и несетевых </w:t>
      </w:r>
      <w:proofErr w:type="spellStart"/>
      <w:r w:rsidR="00D430DD">
        <w:t>мультимодальных</w:t>
      </w:r>
      <w:proofErr w:type="spellEnd"/>
      <w:r w:rsidR="00D430DD">
        <w:t xml:space="preserve"> </w:t>
      </w:r>
      <w:r>
        <w:t xml:space="preserve">и </w:t>
      </w:r>
      <w:proofErr w:type="spellStart"/>
      <w:r>
        <w:t>полиязычных</w:t>
      </w:r>
      <w:proofErr w:type="spellEnd"/>
      <w:r>
        <w:t xml:space="preserve"> текстов</w:t>
      </w:r>
      <w:r w:rsidR="00D430DD">
        <w:t>;</w:t>
      </w:r>
    </w:p>
    <w:p w:rsidR="008F511E" w:rsidRDefault="008F511E">
      <w:pPr>
        <w:pStyle w:val="a6"/>
        <w:numPr>
          <w:ilvl w:val="0"/>
          <w:numId w:val="2"/>
        </w:numPr>
        <w:jc w:val="both"/>
      </w:pPr>
      <w:r>
        <w:t>всех, кто ищет и предлагает научно-обоснованные пути преодоления коммуникационных разрывов современного общества.</w:t>
      </w:r>
    </w:p>
    <w:p w:rsidR="00D16D09" w:rsidRDefault="00D16D09">
      <w:pPr>
        <w:pStyle w:val="a6"/>
        <w:jc w:val="both"/>
      </w:pPr>
    </w:p>
    <w:p w:rsidR="00D16D09" w:rsidRDefault="001E0B2E">
      <w:pPr>
        <w:jc w:val="center"/>
      </w:pPr>
      <w:r>
        <w:t>Предполагаемые секции:</w:t>
      </w:r>
    </w:p>
    <w:p w:rsidR="00D16D09" w:rsidRDefault="00D16D09">
      <w:pPr>
        <w:jc w:val="center"/>
      </w:pPr>
    </w:p>
    <w:p w:rsidR="00D16D09" w:rsidRPr="00C37E51" w:rsidRDefault="001E0B2E">
      <w:pPr>
        <w:shd w:val="clear" w:color="auto" w:fill="FFFFFF"/>
        <w:spacing w:before="100" w:after="100"/>
        <w:rPr>
          <w:rFonts w:eastAsia="Arial" w:cs="Times New Roman"/>
          <w:b/>
          <w:bCs/>
          <w:i/>
          <w:iCs/>
          <w:color w:val="222222"/>
          <w:szCs w:val="20"/>
          <w:u w:color="222222"/>
        </w:rPr>
      </w:pPr>
      <w:r w:rsidRPr="008E188E">
        <w:rPr>
          <w:rFonts w:cs="Times New Roman"/>
          <w:b/>
          <w:bCs/>
          <w:i/>
          <w:iCs/>
          <w:color w:val="222222"/>
          <w:szCs w:val="20"/>
          <w:u w:color="222222"/>
        </w:rPr>
        <w:t>Секция 1. «</w:t>
      </w:r>
      <w:r w:rsidR="00134BC8" w:rsidRPr="008E188E">
        <w:rPr>
          <w:rFonts w:cs="Times New Roman"/>
          <w:b/>
          <w:bCs/>
          <w:i/>
          <w:iCs/>
          <w:color w:val="222222"/>
          <w:szCs w:val="20"/>
          <w:u w:color="222222"/>
        </w:rPr>
        <w:t xml:space="preserve">Обучение языкам, </w:t>
      </w:r>
      <w:proofErr w:type="spellStart"/>
      <w:r w:rsidR="00134BC8" w:rsidRPr="008E188E">
        <w:rPr>
          <w:rFonts w:cs="Times New Roman"/>
          <w:b/>
          <w:bCs/>
          <w:i/>
          <w:iCs/>
          <w:color w:val="222222"/>
          <w:szCs w:val="20"/>
          <w:u w:color="222222"/>
        </w:rPr>
        <w:t>полилингвизм</w:t>
      </w:r>
      <w:proofErr w:type="spellEnd"/>
      <w:r w:rsidR="00134BC8" w:rsidRPr="008E188E">
        <w:rPr>
          <w:rFonts w:cs="Times New Roman"/>
          <w:b/>
          <w:bCs/>
          <w:i/>
          <w:iCs/>
          <w:color w:val="222222"/>
          <w:szCs w:val="20"/>
          <w:u w:color="222222"/>
        </w:rPr>
        <w:t xml:space="preserve"> и </w:t>
      </w:r>
      <w:proofErr w:type="spellStart"/>
      <w:r w:rsidR="00134BC8" w:rsidRPr="008E188E">
        <w:rPr>
          <w:rFonts w:cs="Times New Roman"/>
          <w:b/>
          <w:bCs/>
          <w:i/>
          <w:iCs/>
          <w:color w:val="222222"/>
          <w:szCs w:val="20"/>
          <w:u w:color="222222"/>
        </w:rPr>
        <w:t>поликультурность</w:t>
      </w:r>
      <w:proofErr w:type="spellEnd"/>
      <w:r w:rsidR="00134BC8" w:rsidRPr="008E188E">
        <w:rPr>
          <w:rFonts w:cs="Times New Roman"/>
          <w:b/>
          <w:bCs/>
          <w:i/>
          <w:iCs/>
          <w:color w:val="222222"/>
          <w:szCs w:val="20"/>
          <w:u w:color="222222"/>
        </w:rPr>
        <w:t xml:space="preserve"> образовательного пространства и сообщества </w:t>
      </w:r>
      <w:r w:rsidRPr="008E188E">
        <w:rPr>
          <w:rFonts w:cs="Times New Roman"/>
          <w:b/>
          <w:bCs/>
          <w:i/>
          <w:iCs/>
          <w:color w:val="222222"/>
          <w:szCs w:val="20"/>
          <w:u w:color="222222"/>
        </w:rPr>
        <w:t>в эпоху</w:t>
      </w:r>
      <w:r w:rsidR="008F511E" w:rsidRPr="008E188E">
        <w:rPr>
          <w:rFonts w:cs="Times New Roman"/>
          <w:b/>
          <w:bCs/>
          <w:i/>
          <w:iCs/>
          <w:color w:val="222222"/>
          <w:szCs w:val="20"/>
          <w:u w:color="222222"/>
        </w:rPr>
        <w:t xml:space="preserve"> </w:t>
      </w:r>
      <w:proofErr w:type="spellStart"/>
      <w:r w:rsidR="008F511E" w:rsidRPr="008E188E">
        <w:rPr>
          <w:rFonts w:cs="Times New Roman"/>
          <w:b/>
          <w:bCs/>
          <w:i/>
          <w:iCs/>
          <w:color w:val="222222"/>
          <w:szCs w:val="20"/>
          <w:u w:color="222222"/>
        </w:rPr>
        <w:t>постграмотности</w:t>
      </w:r>
      <w:proofErr w:type="spellEnd"/>
      <w:r w:rsidRPr="008E188E">
        <w:rPr>
          <w:rFonts w:cs="Times New Roman"/>
          <w:b/>
          <w:bCs/>
          <w:i/>
          <w:iCs/>
          <w:color w:val="222222"/>
          <w:szCs w:val="20"/>
          <w:u w:color="222222"/>
        </w:rPr>
        <w:t>»</w:t>
      </w:r>
      <w:r w:rsidR="003007E9">
        <w:rPr>
          <w:rFonts w:cs="Times New Roman"/>
          <w:b/>
          <w:bCs/>
          <w:i/>
          <w:iCs/>
          <w:color w:val="222222"/>
          <w:szCs w:val="20"/>
          <w:u w:color="222222"/>
        </w:rPr>
        <w:t xml:space="preserve">. Модераторы: </w:t>
      </w:r>
      <w:r w:rsidRPr="008E188E">
        <w:rPr>
          <w:rFonts w:cs="Times New Roman"/>
          <w:b/>
          <w:bCs/>
          <w:i/>
          <w:iCs/>
          <w:color w:val="222222"/>
          <w:szCs w:val="20"/>
          <w:u w:color="222222"/>
        </w:rPr>
        <w:t xml:space="preserve">Гузикова М.О., Рассказова Т.П., Рафаэль </w:t>
      </w:r>
      <w:proofErr w:type="spellStart"/>
      <w:r w:rsidRPr="008E188E">
        <w:rPr>
          <w:rFonts w:cs="Times New Roman"/>
          <w:b/>
          <w:bCs/>
          <w:i/>
          <w:iCs/>
          <w:color w:val="222222"/>
          <w:szCs w:val="20"/>
          <w:u w:color="222222"/>
        </w:rPr>
        <w:t>Фортеза</w:t>
      </w:r>
      <w:proofErr w:type="spellEnd"/>
      <w:r w:rsidRPr="008E188E">
        <w:rPr>
          <w:rFonts w:cs="Times New Roman"/>
          <w:b/>
          <w:bCs/>
          <w:i/>
          <w:iCs/>
          <w:color w:val="222222"/>
          <w:szCs w:val="20"/>
          <w:u w:color="222222"/>
        </w:rPr>
        <w:t xml:space="preserve"> Ф.Ф.</w:t>
      </w:r>
    </w:p>
    <w:p w:rsidR="00D16D09" w:rsidRPr="008E188E" w:rsidRDefault="001E0B2E">
      <w:pPr>
        <w:numPr>
          <w:ilvl w:val="0"/>
          <w:numId w:val="4"/>
        </w:numPr>
        <w:shd w:val="clear" w:color="auto" w:fill="FFFFFF"/>
        <w:rPr>
          <w:rFonts w:eastAsia="Arial" w:cs="Times New Roman"/>
          <w:color w:val="222222"/>
          <w:szCs w:val="20"/>
          <w:u w:color="222222"/>
          <w:lang w:val="en-US"/>
        </w:rPr>
      </w:pPr>
      <w:r w:rsidRPr="008E188E">
        <w:rPr>
          <w:rFonts w:cs="Times New Roman"/>
          <w:color w:val="222222"/>
          <w:szCs w:val="20"/>
          <w:u w:color="222222"/>
          <w:lang w:val="en-US"/>
        </w:rPr>
        <w:t>World Languages, Language Variation and</w:t>
      </w:r>
      <w:r w:rsidRPr="008E188E">
        <w:rPr>
          <w:rFonts w:cs="Times New Roman"/>
          <w:b/>
          <w:bCs/>
          <w:i/>
          <w:iCs/>
          <w:color w:val="222222"/>
          <w:szCs w:val="20"/>
          <w:u w:color="222222"/>
          <w:lang w:val="en-US"/>
        </w:rPr>
        <w:t xml:space="preserve"> </w:t>
      </w:r>
      <w:r w:rsidRPr="008E188E">
        <w:rPr>
          <w:rFonts w:cs="Times New Roman"/>
          <w:color w:val="222222"/>
          <w:szCs w:val="20"/>
          <w:u w:color="222222"/>
          <w:lang w:val="en-US"/>
        </w:rPr>
        <w:t xml:space="preserve">English as a Lingua Franca </w:t>
      </w:r>
    </w:p>
    <w:p w:rsidR="00D16D09" w:rsidRPr="008E188E" w:rsidRDefault="001E0B2E">
      <w:pPr>
        <w:numPr>
          <w:ilvl w:val="0"/>
          <w:numId w:val="4"/>
        </w:numPr>
        <w:shd w:val="clear" w:color="auto" w:fill="FFFFFF"/>
        <w:rPr>
          <w:rFonts w:eastAsia="Arial" w:cs="Times New Roman"/>
          <w:color w:val="222222"/>
          <w:szCs w:val="20"/>
          <w:u w:color="222222"/>
          <w:lang w:val="en-US"/>
        </w:rPr>
      </w:pPr>
      <w:r w:rsidRPr="008E188E">
        <w:rPr>
          <w:rFonts w:cs="Times New Roman"/>
          <w:color w:val="222222"/>
          <w:szCs w:val="20"/>
          <w:u w:color="222222"/>
          <w:lang w:val="en-US"/>
        </w:rPr>
        <w:t>IT in Language Teaching</w:t>
      </w:r>
    </w:p>
    <w:p w:rsidR="00D16D09" w:rsidRPr="008E188E" w:rsidRDefault="001E0B2E">
      <w:pPr>
        <w:numPr>
          <w:ilvl w:val="0"/>
          <w:numId w:val="4"/>
        </w:numPr>
        <w:shd w:val="clear" w:color="auto" w:fill="FFFFFF"/>
        <w:rPr>
          <w:rFonts w:eastAsia="Arial" w:cs="Times New Roman"/>
          <w:color w:val="222222"/>
          <w:szCs w:val="20"/>
          <w:u w:color="222222"/>
          <w:lang w:val="en-US"/>
        </w:rPr>
      </w:pPr>
      <w:r w:rsidRPr="008E188E">
        <w:rPr>
          <w:rFonts w:cs="Times New Roman"/>
          <w:color w:val="222222"/>
          <w:szCs w:val="20"/>
          <w:u w:color="222222"/>
          <w:lang w:val="en-US"/>
        </w:rPr>
        <w:t>EFL Teaching in Post-literacy and Multimodality</w:t>
      </w:r>
    </w:p>
    <w:p w:rsidR="00D16D09" w:rsidRPr="008E188E" w:rsidRDefault="001E0B2E">
      <w:pPr>
        <w:numPr>
          <w:ilvl w:val="0"/>
          <w:numId w:val="4"/>
        </w:numPr>
        <w:shd w:val="clear" w:color="auto" w:fill="FFFFFF"/>
        <w:rPr>
          <w:rFonts w:eastAsia="Arial" w:cs="Times New Roman"/>
          <w:color w:val="222222"/>
          <w:szCs w:val="20"/>
          <w:u w:color="222222"/>
          <w:lang w:val="en-US"/>
        </w:rPr>
      </w:pPr>
      <w:r w:rsidRPr="008E188E">
        <w:rPr>
          <w:rFonts w:cs="Times New Roman"/>
          <w:color w:val="222222"/>
          <w:szCs w:val="20"/>
          <w:u w:color="222222"/>
          <w:lang w:val="en-US"/>
        </w:rPr>
        <w:t>EFL Learners and their Challenges in Post-literacy Era</w:t>
      </w:r>
    </w:p>
    <w:p w:rsidR="00D16D09" w:rsidRPr="008E188E" w:rsidRDefault="001E0B2E">
      <w:pPr>
        <w:numPr>
          <w:ilvl w:val="0"/>
          <w:numId w:val="4"/>
        </w:numPr>
        <w:shd w:val="clear" w:color="auto" w:fill="FFFFFF"/>
        <w:rPr>
          <w:rFonts w:eastAsia="Arial" w:cs="Times New Roman"/>
          <w:color w:val="222222"/>
          <w:szCs w:val="20"/>
          <w:u w:color="222222"/>
          <w:lang w:val="en-US"/>
        </w:rPr>
      </w:pPr>
      <w:r w:rsidRPr="008E188E">
        <w:rPr>
          <w:rFonts w:cs="Times New Roman"/>
          <w:color w:val="222222"/>
          <w:szCs w:val="20"/>
          <w:u w:color="222222"/>
          <w:lang w:val="en-US"/>
        </w:rPr>
        <w:t>Challenges in Multilingual Environment in Education</w:t>
      </w:r>
    </w:p>
    <w:p w:rsidR="00D16D09" w:rsidRPr="008E188E" w:rsidRDefault="001E0B2E">
      <w:pPr>
        <w:numPr>
          <w:ilvl w:val="0"/>
          <w:numId w:val="4"/>
        </w:numPr>
        <w:shd w:val="clear" w:color="auto" w:fill="FFFFFF"/>
        <w:rPr>
          <w:rFonts w:eastAsia="Arial" w:cs="Times New Roman"/>
          <w:color w:val="222222"/>
          <w:szCs w:val="20"/>
          <w:u w:color="222222"/>
          <w:lang w:val="en-US"/>
        </w:rPr>
      </w:pPr>
      <w:r w:rsidRPr="008E188E">
        <w:rPr>
          <w:rFonts w:cs="Times New Roman"/>
          <w:color w:val="222222"/>
          <w:szCs w:val="20"/>
          <w:u w:color="222222"/>
          <w:lang w:val="en-US"/>
        </w:rPr>
        <w:t>Language Policy and Language Choice</w:t>
      </w:r>
    </w:p>
    <w:p w:rsidR="00D16D09" w:rsidRPr="008E188E" w:rsidRDefault="001E0B2E">
      <w:pPr>
        <w:numPr>
          <w:ilvl w:val="0"/>
          <w:numId w:val="4"/>
        </w:numPr>
        <w:shd w:val="clear" w:color="auto" w:fill="FFFFFF"/>
        <w:rPr>
          <w:rFonts w:eastAsia="Arial" w:cs="Times New Roman"/>
          <w:color w:val="222222"/>
          <w:szCs w:val="20"/>
          <w:u w:color="222222"/>
          <w:lang w:val="en-US"/>
        </w:rPr>
      </w:pPr>
      <w:r w:rsidRPr="008E188E">
        <w:rPr>
          <w:rFonts w:cs="Times New Roman"/>
          <w:color w:val="222222"/>
          <w:szCs w:val="20"/>
          <w:u w:color="222222"/>
          <w:lang w:val="en-US"/>
        </w:rPr>
        <w:t>Multilingual Dynamics of Globalization and Multilingualism in Foreign Language Education</w:t>
      </w:r>
    </w:p>
    <w:p w:rsidR="00D16D09" w:rsidRPr="008E188E" w:rsidRDefault="00D16D09">
      <w:pPr>
        <w:rPr>
          <w:rFonts w:cs="Times New Roman"/>
          <w:szCs w:val="20"/>
          <w:lang w:val="en-US"/>
        </w:rPr>
      </w:pPr>
    </w:p>
    <w:p w:rsidR="006A28E0" w:rsidRDefault="001E0B2E">
      <w:pPr>
        <w:rPr>
          <w:rFonts w:cs="Times New Roman"/>
          <w:b/>
          <w:bCs/>
          <w:i/>
          <w:iCs/>
          <w:color w:val="222222"/>
          <w:szCs w:val="20"/>
          <w:u w:color="222222"/>
          <w:shd w:val="clear" w:color="auto" w:fill="FFFFFF"/>
        </w:rPr>
      </w:pPr>
      <w:r w:rsidRPr="008E188E">
        <w:rPr>
          <w:rFonts w:cs="Times New Roman"/>
          <w:b/>
          <w:bCs/>
          <w:i/>
          <w:iCs/>
          <w:color w:val="222222"/>
          <w:szCs w:val="20"/>
          <w:u w:color="222222"/>
          <w:shd w:val="clear" w:color="auto" w:fill="FFFFFF"/>
        </w:rPr>
        <w:t>Секция 2.</w:t>
      </w:r>
      <w:r w:rsidR="006A28E0">
        <w:rPr>
          <w:rFonts w:cs="Times New Roman"/>
          <w:b/>
          <w:bCs/>
          <w:i/>
          <w:iCs/>
          <w:color w:val="222222"/>
          <w:szCs w:val="20"/>
          <w:u w:color="222222"/>
          <w:shd w:val="clear" w:color="auto" w:fill="FFFFFF"/>
        </w:rPr>
        <w:t xml:space="preserve"> «Чешский язык и его изучение в системе современного </w:t>
      </w:r>
      <w:proofErr w:type="spellStart"/>
      <w:r w:rsidR="006A28E0">
        <w:rPr>
          <w:rFonts w:cs="Times New Roman"/>
          <w:b/>
          <w:bCs/>
          <w:i/>
          <w:iCs/>
          <w:color w:val="222222"/>
          <w:szCs w:val="20"/>
          <w:u w:color="222222"/>
          <w:shd w:val="clear" w:color="auto" w:fill="FFFFFF"/>
        </w:rPr>
        <w:t>полилингвизма</w:t>
      </w:r>
      <w:proofErr w:type="spellEnd"/>
      <w:r w:rsidR="006A28E0">
        <w:rPr>
          <w:rFonts w:cs="Times New Roman"/>
          <w:b/>
          <w:bCs/>
          <w:i/>
          <w:iCs/>
          <w:color w:val="222222"/>
          <w:szCs w:val="20"/>
          <w:u w:color="222222"/>
          <w:shd w:val="clear" w:color="auto" w:fill="FFFFFF"/>
        </w:rPr>
        <w:t xml:space="preserve"> и </w:t>
      </w:r>
      <w:proofErr w:type="spellStart"/>
      <w:r w:rsidR="006A28E0">
        <w:rPr>
          <w:rFonts w:cs="Times New Roman"/>
          <w:b/>
          <w:bCs/>
          <w:i/>
          <w:iCs/>
          <w:color w:val="222222"/>
          <w:szCs w:val="20"/>
          <w:u w:color="222222"/>
          <w:shd w:val="clear" w:color="auto" w:fill="FFFFFF"/>
        </w:rPr>
        <w:t>полилингвального</w:t>
      </w:r>
      <w:proofErr w:type="spellEnd"/>
      <w:r w:rsidR="006A28E0">
        <w:rPr>
          <w:rFonts w:cs="Times New Roman"/>
          <w:b/>
          <w:bCs/>
          <w:i/>
          <w:iCs/>
          <w:color w:val="222222"/>
          <w:szCs w:val="20"/>
          <w:u w:color="222222"/>
          <w:shd w:val="clear" w:color="auto" w:fill="FFFFFF"/>
        </w:rPr>
        <w:t xml:space="preserve"> образования»</w:t>
      </w:r>
      <w:r w:rsidR="00B00F30">
        <w:rPr>
          <w:rFonts w:cs="Times New Roman"/>
          <w:b/>
          <w:bCs/>
          <w:i/>
          <w:iCs/>
          <w:color w:val="222222"/>
          <w:szCs w:val="20"/>
          <w:u w:color="222222"/>
          <w:shd w:val="clear" w:color="auto" w:fill="FFFFFF"/>
        </w:rPr>
        <w:t>.</w:t>
      </w:r>
      <w:r w:rsidR="006A28E0">
        <w:rPr>
          <w:rFonts w:cs="Times New Roman"/>
          <w:b/>
          <w:bCs/>
          <w:i/>
          <w:iCs/>
          <w:color w:val="222222"/>
          <w:szCs w:val="20"/>
          <w:u w:color="222222"/>
          <w:shd w:val="clear" w:color="auto" w:fill="FFFFFF"/>
        </w:rPr>
        <w:t xml:space="preserve"> Модераторы: </w:t>
      </w:r>
      <w:proofErr w:type="spellStart"/>
      <w:r w:rsidR="006A28E0">
        <w:rPr>
          <w:rFonts w:cs="Times New Roman"/>
          <w:b/>
          <w:bCs/>
          <w:i/>
          <w:iCs/>
          <w:color w:val="222222"/>
          <w:szCs w:val="20"/>
          <w:u w:color="222222"/>
          <w:shd w:val="clear" w:color="auto" w:fill="FFFFFF"/>
        </w:rPr>
        <w:t>Сладовникова</w:t>
      </w:r>
      <w:proofErr w:type="spellEnd"/>
      <w:r w:rsidR="006A28E0">
        <w:rPr>
          <w:rFonts w:cs="Times New Roman"/>
          <w:b/>
          <w:bCs/>
          <w:i/>
          <w:iCs/>
          <w:color w:val="222222"/>
          <w:szCs w:val="20"/>
          <w:u w:color="222222"/>
          <w:shd w:val="clear" w:color="auto" w:fill="FFFFFF"/>
        </w:rPr>
        <w:t xml:space="preserve"> Ш., </w:t>
      </w:r>
      <w:proofErr w:type="spellStart"/>
      <w:r w:rsidR="006A28E0">
        <w:rPr>
          <w:rFonts w:cs="Times New Roman"/>
          <w:b/>
          <w:bCs/>
          <w:i/>
          <w:iCs/>
          <w:color w:val="222222"/>
          <w:szCs w:val="20"/>
          <w:u w:color="222222"/>
          <w:shd w:val="clear" w:color="auto" w:fill="FFFFFF"/>
        </w:rPr>
        <w:t>Т</w:t>
      </w:r>
      <w:r w:rsidR="008509B0">
        <w:rPr>
          <w:rFonts w:cs="Times New Roman"/>
          <w:b/>
          <w:bCs/>
          <w:i/>
          <w:iCs/>
          <w:color w:val="222222"/>
          <w:szCs w:val="20"/>
          <w:u w:color="222222"/>
          <w:shd w:val="clear" w:color="auto" w:fill="FFFFFF"/>
        </w:rPr>
        <w:t>о</w:t>
      </w:r>
      <w:r w:rsidR="006A28E0">
        <w:rPr>
          <w:rFonts w:cs="Times New Roman"/>
          <w:b/>
          <w:bCs/>
          <w:i/>
          <w:iCs/>
          <w:color w:val="222222"/>
          <w:szCs w:val="20"/>
          <w:u w:color="222222"/>
          <w:shd w:val="clear" w:color="auto" w:fill="FFFFFF"/>
        </w:rPr>
        <w:t>уфарова</w:t>
      </w:r>
      <w:proofErr w:type="spellEnd"/>
      <w:r w:rsidR="006A28E0">
        <w:rPr>
          <w:rFonts w:cs="Times New Roman"/>
          <w:b/>
          <w:bCs/>
          <w:i/>
          <w:iCs/>
          <w:color w:val="222222"/>
          <w:szCs w:val="20"/>
          <w:u w:color="222222"/>
          <w:shd w:val="clear" w:color="auto" w:fill="FFFFFF"/>
        </w:rPr>
        <w:t xml:space="preserve"> Д.</w:t>
      </w:r>
    </w:p>
    <w:p w:rsidR="006A28E0" w:rsidRDefault="006A28E0" w:rsidP="006A28E0">
      <w:pPr>
        <w:pStyle w:val="a6"/>
        <w:numPr>
          <w:ilvl w:val="1"/>
          <w:numId w:val="4"/>
        </w:numPr>
        <w:rPr>
          <w:rFonts w:cs="Times New Roman"/>
          <w:bCs/>
          <w:iCs/>
          <w:color w:val="222222"/>
          <w:szCs w:val="20"/>
          <w:u w:color="222222"/>
          <w:shd w:val="clear" w:color="auto" w:fill="FFFFFF"/>
        </w:rPr>
      </w:pPr>
      <w:r>
        <w:rPr>
          <w:rFonts w:cs="Times New Roman"/>
          <w:bCs/>
          <w:iCs/>
          <w:color w:val="222222"/>
          <w:szCs w:val="20"/>
          <w:u w:color="222222"/>
          <w:shd w:val="clear" w:color="auto" w:fill="FFFFFF"/>
        </w:rPr>
        <w:t xml:space="preserve">Роль изучения чешского языка в приобщении к чешскому искусству и чешской культуре, </w:t>
      </w:r>
      <w:r w:rsidR="00D95A7A">
        <w:rPr>
          <w:rFonts w:cs="Times New Roman"/>
          <w:bCs/>
          <w:iCs/>
          <w:color w:val="222222"/>
          <w:szCs w:val="20"/>
          <w:u w:color="222222"/>
          <w:shd w:val="clear" w:color="auto" w:fill="FFFFFF"/>
        </w:rPr>
        <w:t xml:space="preserve">формированию интереса к чешскому </w:t>
      </w:r>
      <w:r>
        <w:rPr>
          <w:rFonts w:cs="Times New Roman"/>
          <w:bCs/>
          <w:iCs/>
          <w:color w:val="222222"/>
          <w:szCs w:val="20"/>
          <w:u w:color="222222"/>
          <w:shd w:val="clear" w:color="auto" w:fill="FFFFFF"/>
        </w:rPr>
        <w:t>образованию;</w:t>
      </w:r>
    </w:p>
    <w:p w:rsidR="006A28E0" w:rsidRPr="006A28E0" w:rsidRDefault="006A28E0" w:rsidP="006A28E0">
      <w:pPr>
        <w:pStyle w:val="a6"/>
        <w:numPr>
          <w:ilvl w:val="1"/>
          <w:numId w:val="4"/>
        </w:numPr>
        <w:rPr>
          <w:rFonts w:cs="Times New Roman"/>
          <w:bCs/>
          <w:iCs/>
          <w:color w:val="222222"/>
          <w:szCs w:val="20"/>
          <w:u w:color="222222"/>
          <w:shd w:val="clear" w:color="auto" w:fill="FFFFFF"/>
        </w:rPr>
      </w:pPr>
      <w:r w:rsidRPr="006A28E0">
        <w:rPr>
          <w:rFonts w:cs="Times New Roman"/>
          <w:bCs/>
          <w:iCs/>
          <w:color w:val="222222"/>
          <w:szCs w:val="20"/>
          <w:u w:color="222222"/>
          <w:shd w:val="clear" w:color="auto" w:fill="FFFFFF"/>
        </w:rPr>
        <w:t>Особенности изучения чешского языка как второго иностранного</w:t>
      </w:r>
      <w:r>
        <w:rPr>
          <w:rFonts w:cs="Times New Roman"/>
          <w:bCs/>
          <w:iCs/>
          <w:color w:val="222222"/>
          <w:szCs w:val="20"/>
          <w:u w:color="222222"/>
          <w:shd w:val="clear" w:color="auto" w:fill="FFFFFF"/>
        </w:rPr>
        <w:t>;</w:t>
      </w:r>
    </w:p>
    <w:p w:rsidR="006A28E0" w:rsidRPr="006A28E0" w:rsidRDefault="006A28E0" w:rsidP="006A28E0">
      <w:pPr>
        <w:pStyle w:val="a6"/>
        <w:numPr>
          <w:ilvl w:val="1"/>
          <w:numId w:val="4"/>
        </w:numPr>
        <w:rPr>
          <w:rFonts w:cs="Times New Roman"/>
          <w:bCs/>
          <w:iCs/>
          <w:color w:val="222222"/>
          <w:szCs w:val="20"/>
          <w:u w:color="222222"/>
          <w:shd w:val="clear" w:color="auto" w:fill="FFFFFF"/>
        </w:rPr>
      </w:pPr>
      <w:r w:rsidRPr="006A28E0">
        <w:rPr>
          <w:rFonts w:cs="Times New Roman"/>
          <w:bCs/>
          <w:iCs/>
          <w:color w:val="222222"/>
          <w:szCs w:val="20"/>
          <w:u w:color="222222"/>
          <w:shd w:val="clear" w:color="auto" w:fill="FFFFFF"/>
        </w:rPr>
        <w:t>Методики преподавания чешского языка как второго иностранного</w:t>
      </w:r>
      <w:r>
        <w:rPr>
          <w:rFonts w:cs="Times New Roman"/>
          <w:bCs/>
          <w:iCs/>
          <w:color w:val="222222"/>
          <w:szCs w:val="20"/>
          <w:u w:color="222222"/>
          <w:shd w:val="clear" w:color="auto" w:fill="FFFFFF"/>
        </w:rPr>
        <w:t>;</w:t>
      </w:r>
    </w:p>
    <w:p w:rsidR="006A28E0" w:rsidRDefault="00D95A7A" w:rsidP="006A28E0">
      <w:pPr>
        <w:pStyle w:val="a6"/>
        <w:numPr>
          <w:ilvl w:val="1"/>
          <w:numId w:val="4"/>
        </w:numPr>
        <w:rPr>
          <w:rFonts w:cs="Times New Roman"/>
          <w:bCs/>
          <w:iCs/>
          <w:color w:val="222222"/>
          <w:szCs w:val="20"/>
          <w:u w:color="222222"/>
          <w:shd w:val="clear" w:color="auto" w:fill="FFFFFF"/>
        </w:rPr>
      </w:pPr>
      <w:r>
        <w:rPr>
          <w:rFonts w:cs="Times New Roman"/>
          <w:bCs/>
          <w:iCs/>
          <w:color w:val="222222"/>
          <w:szCs w:val="20"/>
          <w:u w:color="222222"/>
          <w:shd w:val="clear" w:color="auto" w:fill="FFFFFF"/>
        </w:rPr>
        <w:t>Учебные</w:t>
      </w:r>
      <w:r w:rsidR="006A28E0" w:rsidRPr="006A28E0">
        <w:rPr>
          <w:rFonts w:cs="Times New Roman"/>
          <w:bCs/>
          <w:iCs/>
          <w:color w:val="222222"/>
          <w:szCs w:val="20"/>
          <w:u w:color="222222"/>
          <w:shd w:val="clear" w:color="auto" w:fill="FFFFFF"/>
        </w:rPr>
        <w:t xml:space="preserve"> ресурсы для освоения чешского языка</w:t>
      </w:r>
      <w:r w:rsidR="006A28E0">
        <w:rPr>
          <w:rFonts w:cs="Times New Roman"/>
          <w:bCs/>
          <w:iCs/>
          <w:color w:val="222222"/>
          <w:szCs w:val="20"/>
          <w:u w:color="222222"/>
          <w:shd w:val="clear" w:color="auto" w:fill="FFFFFF"/>
        </w:rPr>
        <w:t>.</w:t>
      </w:r>
      <w:r w:rsidR="006A28E0" w:rsidRPr="006A28E0">
        <w:rPr>
          <w:rFonts w:cs="Times New Roman"/>
          <w:bCs/>
          <w:iCs/>
          <w:color w:val="222222"/>
          <w:szCs w:val="20"/>
          <w:u w:color="222222"/>
          <w:shd w:val="clear" w:color="auto" w:fill="FFFFFF"/>
        </w:rPr>
        <w:t xml:space="preserve"> </w:t>
      </w:r>
    </w:p>
    <w:p w:rsidR="006D5EF7" w:rsidRDefault="006D5EF7" w:rsidP="006D5EF7">
      <w:pPr>
        <w:pStyle w:val="a6"/>
        <w:ind w:left="253"/>
        <w:rPr>
          <w:rFonts w:cs="Times New Roman"/>
          <w:bCs/>
          <w:iCs/>
          <w:color w:val="222222"/>
          <w:szCs w:val="20"/>
          <w:u w:color="222222"/>
          <w:shd w:val="clear" w:color="auto" w:fill="FFFFFF"/>
        </w:rPr>
      </w:pPr>
    </w:p>
    <w:p w:rsidR="006D5EF7" w:rsidRDefault="006D5EF7" w:rsidP="006D5EF7">
      <w:pPr>
        <w:jc w:val="both"/>
        <w:rPr>
          <w:rFonts w:eastAsia="Helvetica" w:cs="Times New Roman"/>
          <w:b/>
          <w:i/>
          <w:szCs w:val="20"/>
        </w:rPr>
      </w:pPr>
      <w:r w:rsidRPr="0035175D">
        <w:rPr>
          <w:rFonts w:eastAsia="Helvetica" w:cs="Times New Roman"/>
          <w:b/>
          <w:i/>
          <w:szCs w:val="20"/>
        </w:rPr>
        <w:t xml:space="preserve">Мастер класс </w:t>
      </w:r>
      <w:proofErr w:type="spellStart"/>
      <w:r w:rsidRPr="0035175D">
        <w:rPr>
          <w:rFonts w:eastAsia="Helvetica" w:cs="Times New Roman"/>
          <w:b/>
          <w:i/>
          <w:szCs w:val="20"/>
        </w:rPr>
        <w:t>Дагмар</w:t>
      </w:r>
      <w:proofErr w:type="spellEnd"/>
      <w:r w:rsidRPr="0035175D">
        <w:rPr>
          <w:rFonts w:eastAsia="Helvetica" w:cs="Times New Roman"/>
          <w:b/>
          <w:i/>
          <w:szCs w:val="20"/>
        </w:rPr>
        <w:t xml:space="preserve"> </w:t>
      </w:r>
      <w:proofErr w:type="spellStart"/>
      <w:r w:rsidRPr="0035175D">
        <w:rPr>
          <w:rFonts w:eastAsia="Helvetica" w:cs="Times New Roman"/>
          <w:b/>
          <w:i/>
          <w:szCs w:val="20"/>
        </w:rPr>
        <w:t>Т</w:t>
      </w:r>
      <w:r>
        <w:rPr>
          <w:rFonts w:eastAsia="Helvetica" w:cs="Times New Roman"/>
          <w:b/>
          <w:i/>
          <w:szCs w:val="20"/>
        </w:rPr>
        <w:t>о</w:t>
      </w:r>
      <w:r w:rsidRPr="0035175D">
        <w:rPr>
          <w:rFonts w:eastAsia="Helvetica" w:cs="Times New Roman"/>
          <w:b/>
          <w:i/>
          <w:szCs w:val="20"/>
        </w:rPr>
        <w:t>уфаровой</w:t>
      </w:r>
      <w:proofErr w:type="spellEnd"/>
      <w:r w:rsidRPr="0035175D">
        <w:rPr>
          <w:rFonts w:eastAsia="Helvetica" w:cs="Times New Roman"/>
          <w:b/>
          <w:i/>
          <w:szCs w:val="20"/>
        </w:rPr>
        <w:t xml:space="preserve"> «Инновации в преподавании чешского языка как второго иностранного языка»</w:t>
      </w:r>
    </w:p>
    <w:p w:rsidR="006D5EF7" w:rsidRDefault="006D5EF7" w:rsidP="006D5EF7">
      <w:pPr>
        <w:pStyle w:val="a6"/>
        <w:ind w:left="253"/>
        <w:rPr>
          <w:rFonts w:cs="Times New Roman"/>
          <w:bCs/>
          <w:iCs/>
          <w:color w:val="222222"/>
          <w:szCs w:val="20"/>
          <w:u w:color="222222"/>
          <w:shd w:val="clear" w:color="auto" w:fill="FFFFFF"/>
        </w:rPr>
      </w:pPr>
    </w:p>
    <w:p w:rsidR="00360DA6" w:rsidRDefault="00360DA6">
      <w:pPr>
        <w:rPr>
          <w:rFonts w:cs="Times New Roman"/>
          <w:b/>
          <w:bCs/>
          <w:i/>
          <w:iCs/>
          <w:color w:val="222222"/>
          <w:szCs w:val="20"/>
          <w:u w:color="222222"/>
          <w:shd w:val="clear" w:color="auto" w:fill="FFFFFF"/>
        </w:rPr>
      </w:pPr>
      <w:r>
        <w:rPr>
          <w:rFonts w:cs="Times New Roman"/>
          <w:b/>
          <w:bCs/>
          <w:i/>
          <w:iCs/>
          <w:color w:val="222222"/>
          <w:szCs w:val="20"/>
          <w:u w:color="222222"/>
          <w:shd w:val="clear" w:color="auto" w:fill="FFFFFF"/>
        </w:rPr>
        <w:t>Секция 3. «Русский язык как язык межкультурн</w:t>
      </w:r>
      <w:r w:rsidR="00D55ED9">
        <w:rPr>
          <w:rFonts w:cs="Times New Roman"/>
          <w:b/>
          <w:bCs/>
          <w:i/>
          <w:iCs/>
          <w:color w:val="222222"/>
          <w:szCs w:val="20"/>
          <w:u w:color="222222"/>
          <w:shd w:val="clear" w:color="auto" w:fill="FFFFFF"/>
        </w:rPr>
        <w:t>ых коммуникаций</w:t>
      </w:r>
      <w:r>
        <w:rPr>
          <w:rFonts w:cs="Times New Roman"/>
          <w:b/>
          <w:bCs/>
          <w:i/>
          <w:iCs/>
          <w:color w:val="222222"/>
          <w:szCs w:val="20"/>
          <w:u w:color="222222"/>
          <w:shd w:val="clear" w:color="auto" w:fill="FFFFFF"/>
        </w:rPr>
        <w:t xml:space="preserve"> в глобальном и пост-грамотном мире»</w:t>
      </w:r>
      <w:r w:rsidR="00B00F30">
        <w:rPr>
          <w:rFonts w:cs="Times New Roman"/>
          <w:b/>
          <w:bCs/>
          <w:i/>
          <w:iCs/>
          <w:color w:val="222222"/>
          <w:szCs w:val="20"/>
          <w:u w:color="222222"/>
          <w:shd w:val="clear" w:color="auto" w:fill="FFFFFF"/>
        </w:rPr>
        <w:t>. Модераторы:</w:t>
      </w:r>
      <w:r w:rsidR="005A6964">
        <w:rPr>
          <w:rFonts w:cs="Times New Roman"/>
          <w:b/>
          <w:bCs/>
          <w:i/>
          <w:iCs/>
          <w:color w:val="222222"/>
          <w:szCs w:val="20"/>
          <w:u w:color="222222"/>
          <w:shd w:val="clear" w:color="auto" w:fill="FFFFFF"/>
        </w:rPr>
        <w:t xml:space="preserve"> Гудов В.А., </w:t>
      </w:r>
      <w:proofErr w:type="spellStart"/>
      <w:r w:rsidR="000F472F">
        <w:rPr>
          <w:rFonts w:cs="Times New Roman"/>
          <w:b/>
          <w:bCs/>
          <w:i/>
          <w:iCs/>
          <w:color w:val="222222"/>
          <w:szCs w:val="20"/>
          <w:u w:color="222222"/>
          <w:shd w:val="clear" w:color="auto" w:fill="FFFFFF"/>
        </w:rPr>
        <w:t>Просвирнина</w:t>
      </w:r>
      <w:proofErr w:type="spellEnd"/>
      <w:r w:rsidR="000F472F">
        <w:rPr>
          <w:rFonts w:cs="Times New Roman"/>
          <w:b/>
          <w:bCs/>
          <w:i/>
          <w:iCs/>
          <w:color w:val="222222"/>
          <w:szCs w:val="20"/>
          <w:u w:color="222222"/>
          <w:shd w:val="clear" w:color="auto" w:fill="FFFFFF"/>
        </w:rPr>
        <w:t xml:space="preserve"> И.С.,</w:t>
      </w:r>
      <w:r w:rsidR="000F472F" w:rsidRPr="000F472F">
        <w:rPr>
          <w:rFonts w:cs="Times New Roman"/>
          <w:b/>
          <w:bCs/>
          <w:i/>
          <w:iCs/>
          <w:color w:val="222222"/>
          <w:szCs w:val="20"/>
          <w:u w:color="222222"/>
          <w:shd w:val="clear" w:color="auto" w:fill="FFFFFF"/>
        </w:rPr>
        <w:t xml:space="preserve"> </w:t>
      </w:r>
      <w:proofErr w:type="spellStart"/>
      <w:r w:rsidR="000F472F">
        <w:rPr>
          <w:rFonts w:cs="Times New Roman"/>
          <w:b/>
          <w:bCs/>
          <w:i/>
          <w:iCs/>
          <w:color w:val="222222"/>
          <w:szCs w:val="20"/>
          <w:u w:color="222222"/>
          <w:shd w:val="clear" w:color="auto" w:fill="FFFFFF"/>
        </w:rPr>
        <w:t>Магсар</w:t>
      </w:r>
      <w:proofErr w:type="spellEnd"/>
      <w:r w:rsidR="000F472F">
        <w:rPr>
          <w:rFonts w:cs="Times New Roman"/>
          <w:b/>
          <w:bCs/>
          <w:i/>
          <w:iCs/>
          <w:color w:val="222222"/>
          <w:szCs w:val="20"/>
          <w:u w:color="222222"/>
          <w:shd w:val="clear" w:color="auto" w:fill="FFFFFF"/>
        </w:rPr>
        <w:t xml:space="preserve"> </w:t>
      </w:r>
      <w:proofErr w:type="spellStart"/>
      <w:r w:rsidR="000F472F">
        <w:rPr>
          <w:rFonts w:cs="Times New Roman"/>
          <w:b/>
          <w:bCs/>
          <w:i/>
          <w:iCs/>
          <w:color w:val="222222"/>
          <w:szCs w:val="20"/>
          <w:u w:color="222222"/>
          <w:shd w:val="clear" w:color="auto" w:fill="FFFFFF"/>
        </w:rPr>
        <w:t>Цэвэн</w:t>
      </w:r>
      <w:proofErr w:type="spellEnd"/>
      <w:r w:rsidR="000F472F">
        <w:rPr>
          <w:rFonts w:cs="Times New Roman"/>
          <w:b/>
          <w:bCs/>
          <w:i/>
          <w:iCs/>
          <w:color w:val="222222"/>
          <w:szCs w:val="20"/>
          <w:u w:color="222222"/>
          <w:shd w:val="clear" w:color="auto" w:fill="FFFFFF"/>
        </w:rPr>
        <w:t>.</w:t>
      </w:r>
    </w:p>
    <w:p w:rsidR="005A6964" w:rsidRDefault="005A6964" w:rsidP="006D5EF7">
      <w:pPr>
        <w:pStyle w:val="a6"/>
        <w:numPr>
          <w:ilvl w:val="2"/>
          <w:numId w:val="4"/>
        </w:numPr>
        <w:ind w:left="284" w:hanging="284"/>
        <w:rPr>
          <w:rFonts w:cs="Times New Roman"/>
          <w:bCs/>
          <w:iCs/>
          <w:color w:val="222222"/>
          <w:szCs w:val="20"/>
          <w:u w:color="222222"/>
          <w:shd w:val="clear" w:color="auto" w:fill="FFFFFF"/>
        </w:rPr>
      </w:pPr>
      <w:r>
        <w:rPr>
          <w:rFonts w:cs="Times New Roman"/>
          <w:bCs/>
          <w:iCs/>
          <w:color w:val="222222"/>
          <w:szCs w:val="20"/>
          <w:u w:color="222222"/>
          <w:shd w:val="clear" w:color="auto" w:fill="FFFFFF"/>
        </w:rPr>
        <w:t>Актуальный социокультурный запрос на изучение русского языка как иностранного и русской литературы;</w:t>
      </w:r>
    </w:p>
    <w:p w:rsidR="00360DA6" w:rsidRPr="00360DA6" w:rsidRDefault="00360DA6" w:rsidP="006D5EF7">
      <w:pPr>
        <w:pStyle w:val="a6"/>
        <w:numPr>
          <w:ilvl w:val="2"/>
          <w:numId w:val="4"/>
        </w:numPr>
        <w:ind w:left="284" w:hanging="284"/>
        <w:rPr>
          <w:rFonts w:cs="Times New Roman"/>
          <w:bCs/>
          <w:iCs/>
          <w:color w:val="222222"/>
          <w:szCs w:val="20"/>
          <w:u w:color="222222"/>
          <w:shd w:val="clear" w:color="auto" w:fill="FFFFFF"/>
        </w:rPr>
      </w:pPr>
      <w:r w:rsidRPr="00360DA6">
        <w:rPr>
          <w:rFonts w:cs="Times New Roman"/>
          <w:bCs/>
          <w:iCs/>
          <w:color w:val="222222"/>
          <w:szCs w:val="20"/>
          <w:u w:color="222222"/>
          <w:shd w:val="clear" w:color="auto" w:fill="FFFFFF"/>
        </w:rPr>
        <w:t>Социокультурные проблемы обучения русскому языку как иностранному</w:t>
      </w:r>
      <w:r w:rsidR="005A6964">
        <w:rPr>
          <w:rFonts w:cs="Times New Roman"/>
          <w:bCs/>
          <w:iCs/>
          <w:color w:val="222222"/>
          <w:szCs w:val="20"/>
          <w:u w:color="222222"/>
          <w:shd w:val="clear" w:color="auto" w:fill="FFFFFF"/>
        </w:rPr>
        <w:t xml:space="preserve"> и чтения русской литературы иностранными читателями</w:t>
      </w:r>
      <w:r>
        <w:rPr>
          <w:rFonts w:cs="Times New Roman"/>
          <w:bCs/>
          <w:iCs/>
          <w:color w:val="222222"/>
          <w:szCs w:val="20"/>
          <w:u w:color="222222"/>
          <w:shd w:val="clear" w:color="auto" w:fill="FFFFFF"/>
        </w:rPr>
        <w:t>;</w:t>
      </w:r>
    </w:p>
    <w:p w:rsidR="00360DA6" w:rsidRDefault="00360DA6" w:rsidP="00231B84">
      <w:pPr>
        <w:pStyle w:val="a6"/>
        <w:numPr>
          <w:ilvl w:val="2"/>
          <w:numId w:val="4"/>
        </w:numPr>
        <w:tabs>
          <w:tab w:val="left" w:pos="284"/>
        </w:tabs>
        <w:ind w:left="0" w:firstLine="0"/>
        <w:rPr>
          <w:rFonts w:cs="Times New Roman"/>
          <w:bCs/>
          <w:iCs/>
          <w:color w:val="222222"/>
          <w:szCs w:val="20"/>
          <w:u w:color="222222"/>
          <w:shd w:val="clear" w:color="auto" w:fill="FFFFFF"/>
        </w:rPr>
      </w:pPr>
      <w:r w:rsidRPr="00360DA6">
        <w:rPr>
          <w:rFonts w:cs="Times New Roman"/>
          <w:bCs/>
          <w:iCs/>
          <w:color w:val="222222"/>
          <w:szCs w:val="20"/>
          <w:u w:color="222222"/>
          <w:shd w:val="clear" w:color="auto" w:fill="FFFFFF"/>
        </w:rPr>
        <w:t>Трудности в освоении русского языка как иностранного для представителей разных культурных регионов</w:t>
      </w:r>
      <w:r>
        <w:rPr>
          <w:rFonts w:cs="Times New Roman"/>
          <w:bCs/>
          <w:iCs/>
          <w:color w:val="222222"/>
          <w:szCs w:val="20"/>
          <w:u w:color="222222"/>
          <w:shd w:val="clear" w:color="auto" w:fill="FFFFFF"/>
        </w:rPr>
        <w:t>;</w:t>
      </w:r>
    </w:p>
    <w:p w:rsidR="00360DA6" w:rsidRDefault="00360DA6" w:rsidP="006D5EF7">
      <w:pPr>
        <w:pStyle w:val="a6"/>
        <w:numPr>
          <w:ilvl w:val="2"/>
          <w:numId w:val="4"/>
        </w:numPr>
        <w:ind w:left="284" w:hanging="284"/>
        <w:rPr>
          <w:rFonts w:cs="Times New Roman"/>
          <w:bCs/>
          <w:iCs/>
          <w:color w:val="222222"/>
          <w:szCs w:val="20"/>
          <w:u w:color="222222"/>
          <w:shd w:val="clear" w:color="auto" w:fill="FFFFFF"/>
        </w:rPr>
      </w:pPr>
      <w:r>
        <w:rPr>
          <w:rFonts w:cs="Times New Roman"/>
          <w:bCs/>
          <w:iCs/>
          <w:color w:val="222222"/>
          <w:szCs w:val="20"/>
          <w:u w:color="222222"/>
          <w:shd w:val="clear" w:color="auto" w:fill="FFFFFF"/>
        </w:rPr>
        <w:lastRenderedPageBreak/>
        <w:t xml:space="preserve">Востребованность и особенности </w:t>
      </w:r>
      <w:proofErr w:type="gramStart"/>
      <w:r>
        <w:rPr>
          <w:rFonts w:cs="Times New Roman"/>
          <w:bCs/>
          <w:iCs/>
          <w:color w:val="222222"/>
          <w:szCs w:val="20"/>
          <w:u w:color="222222"/>
          <w:shd w:val="clear" w:color="auto" w:fill="FFFFFF"/>
        </w:rPr>
        <w:t>русско-язычной</w:t>
      </w:r>
      <w:proofErr w:type="gramEnd"/>
      <w:r>
        <w:rPr>
          <w:rFonts w:cs="Times New Roman"/>
          <w:bCs/>
          <w:iCs/>
          <w:color w:val="222222"/>
          <w:szCs w:val="20"/>
          <w:u w:color="222222"/>
          <w:shd w:val="clear" w:color="auto" w:fill="FFFFFF"/>
        </w:rPr>
        <w:t xml:space="preserve"> коммуникации в открытой и </w:t>
      </w:r>
      <w:proofErr w:type="spellStart"/>
      <w:r>
        <w:rPr>
          <w:rFonts w:cs="Times New Roman"/>
          <w:bCs/>
          <w:iCs/>
          <w:color w:val="222222"/>
          <w:szCs w:val="20"/>
          <w:u w:color="222222"/>
          <w:shd w:val="clear" w:color="auto" w:fill="FFFFFF"/>
        </w:rPr>
        <w:t>полилингвальной</w:t>
      </w:r>
      <w:proofErr w:type="spellEnd"/>
      <w:r w:rsidR="005A6964">
        <w:rPr>
          <w:rFonts w:cs="Times New Roman"/>
          <w:bCs/>
          <w:iCs/>
          <w:color w:val="222222"/>
          <w:szCs w:val="20"/>
          <w:u w:color="222222"/>
          <w:shd w:val="clear" w:color="auto" w:fill="FFFFFF"/>
        </w:rPr>
        <w:t xml:space="preserve">, </w:t>
      </w:r>
      <w:proofErr w:type="spellStart"/>
      <w:r w:rsidR="005A6964">
        <w:rPr>
          <w:rFonts w:cs="Times New Roman"/>
          <w:bCs/>
          <w:iCs/>
          <w:color w:val="222222"/>
          <w:szCs w:val="20"/>
          <w:u w:color="222222"/>
          <w:shd w:val="clear" w:color="auto" w:fill="FFFFFF"/>
        </w:rPr>
        <w:t>мультимодальной</w:t>
      </w:r>
      <w:proofErr w:type="spellEnd"/>
      <w:r w:rsidR="005A6964">
        <w:rPr>
          <w:rFonts w:cs="Times New Roman"/>
          <w:bCs/>
          <w:iCs/>
          <w:color w:val="222222"/>
          <w:szCs w:val="20"/>
          <w:u w:color="222222"/>
          <w:shd w:val="clear" w:color="auto" w:fill="FFFFFF"/>
        </w:rPr>
        <w:t xml:space="preserve"> </w:t>
      </w:r>
      <w:r>
        <w:rPr>
          <w:rFonts w:cs="Times New Roman"/>
          <w:bCs/>
          <w:iCs/>
          <w:color w:val="222222"/>
          <w:szCs w:val="20"/>
          <w:u w:color="222222"/>
          <w:shd w:val="clear" w:color="auto" w:fill="FFFFFF"/>
        </w:rPr>
        <w:t>информационной среде Интернета;</w:t>
      </w:r>
    </w:p>
    <w:p w:rsidR="00360DA6" w:rsidRDefault="00360DA6" w:rsidP="006D5EF7">
      <w:pPr>
        <w:pStyle w:val="a6"/>
        <w:numPr>
          <w:ilvl w:val="2"/>
          <w:numId w:val="4"/>
        </w:numPr>
        <w:ind w:left="284" w:hanging="284"/>
        <w:rPr>
          <w:rFonts w:cs="Times New Roman"/>
          <w:bCs/>
          <w:iCs/>
          <w:color w:val="222222"/>
          <w:szCs w:val="20"/>
          <w:u w:color="222222"/>
          <w:shd w:val="clear" w:color="auto" w:fill="FFFFFF"/>
        </w:rPr>
      </w:pPr>
      <w:r>
        <w:rPr>
          <w:rFonts w:cs="Times New Roman"/>
          <w:bCs/>
          <w:iCs/>
          <w:color w:val="222222"/>
          <w:szCs w:val="20"/>
          <w:u w:color="222222"/>
          <w:shd w:val="clear" w:color="auto" w:fill="FFFFFF"/>
        </w:rPr>
        <w:t>Электронные ресурсы и их эффективность в обучении русскому языку как иностранному</w:t>
      </w:r>
      <w:r w:rsidR="005A6964">
        <w:rPr>
          <w:rFonts w:cs="Times New Roman"/>
          <w:bCs/>
          <w:iCs/>
          <w:color w:val="222222"/>
          <w:szCs w:val="20"/>
          <w:u w:color="222222"/>
          <w:shd w:val="clear" w:color="auto" w:fill="FFFFFF"/>
        </w:rPr>
        <w:t xml:space="preserve"> и в освоении истории русской литературы</w:t>
      </w:r>
      <w:r>
        <w:rPr>
          <w:rFonts w:cs="Times New Roman"/>
          <w:bCs/>
          <w:iCs/>
          <w:color w:val="222222"/>
          <w:szCs w:val="20"/>
          <w:u w:color="222222"/>
          <w:shd w:val="clear" w:color="auto" w:fill="FFFFFF"/>
        </w:rPr>
        <w:t>;</w:t>
      </w:r>
    </w:p>
    <w:p w:rsidR="00360DA6" w:rsidRPr="00360DA6" w:rsidRDefault="00360DA6" w:rsidP="006D5EF7">
      <w:pPr>
        <w:pStyle w:val="a6"/>
        <w:numPr>
          <w:ilvl w:val="2"/>
          <w:numId w:val="4"/>
        </w:numPr>
        <w:ind w:left="284" w:hanging="284"/>
        <w:rPr>
          <w:rFonts w:cs="Times New Roman"/>
          <w:bCs/>
          <w:iCs/>
          <w:color w:val="222222"/>
          <w:szCs w:val="20"/>
          <w:u w:color="222222"/>
          <w:shd w:val="clear" w:color="auto" w:fill="FFFFFF"/>
        </w:rPr>
      </w:pPr>
      <w:r>
        <w:rPr>
          <w:rFonts w:cs="Times New Roman"/>
          <w:bCs/>
          <w:iCs/>
          <w:color w:val="222222"/>
          <w:szCs w:val="20"/>
          <w:u w:color="222222"/>
          <w:shd w:val="clear" w:color="auto" w:fill="FFFFFF"/>
        </w:rPr>
        <w:t xml:space="preserve">Электронные голосовые и письменные переводчики с русского языка на другие языки и их эффективность в </w:t>
      </w:r>
      <w:proofErr w:type="spellStart"/>
      <w:r>
        <w:rPr>
          <w:rFonts w:cs="Times New Roman"/>
          <w:bCs/>
          <w:iCs/>
          <w:color w:val="222222"/>
          <w:szCs w:val="20"/>
          <w:u w:color="222222"/>
          <w:shd w:val="clear" w:color="auto" w:fill="FFFFFF"/>
        </w:rPr>
        <w:t>полилингвальном</w:t>
      </w:r>
      <w:proofErr w:type="spellEnd"/>
      <w:r>
        <w:rPr>
          <w:rFonts w:cs="Times New Roman"/>
          <w:bCs/>
          <w:iCs/>
          <w:color w:val="222222"/>
          <w:szCs w:val="20"/>
          <w:u w:color="222222"/>
          <w:shd w:val="clear" w:color="auto" w:fill="FFFFFF"/>
        </w:rPr>
        <w:t xml:space="preserve"> общении.</w:t>
      </w:r>
    </w:p>
    <w:p w:rsidR="00360DA6" w:rsidRDefault="00360DA6">
      <w:pPr>
        <w:rPr>
          <w:rFonts w:cs="Times New Roman"/>
          <w:b/>
          <w:bCs/>
          <w:i/>
          <w:iCs/>
          <w:color w:val="222222"/>
          <w:szCs w:val="20"/>
          <w:u w:color="222222"/>
          <w:shd w:val="clear" w:color="auto" w:fill="FFFFFF"/>
        </w:rPr>
      </w:pPr>
    </w:p>
    <w:p w:rsidR="004F6CAF" w:rsidRPr="008E188E" w:rsidRDefault="006A28E0">
      <w:pPr>
        <w:rPr>
          <w:rFonts w:cs="Times New Roman"/>
          <w:color w:val="222222"/>
          <w:szCs w:val="20"/>
          <w:u w:color="222222"/>
          <w:shd w:val="clear" w:color="auto" w:fill="FFFFFF"/>
        </w:rPr>
      </w:pPr>
      <w:r>
        <w:rPr>
          <w:rFonts w:cs="Times New Roman"/>
          <w:b/>
          <w:bCs/>
          <w:i/>
          <w:iCs/>
          <w:color w:val="222222"/>
          <w:szCs w:val="20"/>
          <w:u w:color="222222"/>
          <w:shd w:val="clear" w:color="auto" w:fill="FFFFFF"/>
        </w:rPr>
        <w:t xml:space="preserve">Секция </w:t>
      </w:r>
      <w:r w:rsidR="005A6964">
        <w:rPr>
          <w:rFonts w:cs="Times New Roman"/>
          <w:b/>
          <w:bCs/>
          <w:i/>
          <w:iCs/>
          <w:color w:val="222222"/>
          <w:szCs w:val="20"/>
          <w:u w:color="222222"/>
          <w:shd w:val="clear" w:color="auto" w:fill="FFFFFF"/>
        </w:rPr>
        <w:t>4</w:t>
      </w:r>
      <w:r>
        <w:rPr>
          <w:rFonts w:cs="Times New Roman"/>
          <w:b/>
          <w:bCs/>
          <w:i/>
          <w:iCs/>
          <w:color w:val="222222"/>
          <w:szCs w:val="20"/>
          <w:u w:color="222222"/>
          <w:shd w:val="clear" w:color="auto" w:fill="FFFFFF"/>
        </w:rPr>
        <w:t xml:space="preserve">. </w:t>
      </w:r>
      <w:r w:rsidR="00C036D3">
        <w:rPr>
          <w:rFonts w:cs="Times New Roman"/>
          <w:b/>
          <w:bCs/>
          <w:i/>
          <w:iCs/>
          <w:color w:val="222222"/>
          <w:szCs w:val="20"/>
          <w:u w:color="222222"/>
          <w:shd w:val="clear" w:color="auto" w:fill="FFFFFF"/>
        </w:rPr>
        <w:t>«</w:t>
      </w:r>
      <w:r w:rsidR="001E0B2E" w:rsidRPr="008E188E">
        <w:rPr>
          <w:rFonts w:cs="Times New Roman"/>
          <w:b/>
          <w:bCs/>
          <w:i/>
          <w:iCs/>
          <w:color w:val="222222"/>
          <w:szCs w:val="20"/>
          <w:u w:color="222222"/>
          <w:shd w:val="clear" w:color="auto" w:fill="FFFFFF"/>
        </w:rPr>
        <w:t xml:space="preserve">Коммуникации в </w:t>
      </w:r>
      <w:r w:rsidR="00CE4BA9" w:rsidRPr="008E188E">
        <w:rPr>
          <w:rFonts w:cs="Times New Roman"/>
          <w:b/>
          <w:bCs/>
          <w:i/>
          <w:iCs/>
          <w:color w:val="222222"/>
          <w:szCs w:val="20"/>
          <w:u w:color="222222"/>
          <w:shd w:val="clear" w:color="auto" w:fill="FFFFFF"/>
        </w:rPr>
        <w:t xml:space="preserve">медиа-искусстве и </w:t>
      </w:r>
      <w:r w:rsidR="003007E9">
        <w:rPr>
          <w:rFonts w:cs="Times New Roman"/>
          <w:b/>
          <w:bCs/>
          <w:i/>
          <w:iCs/>
          <w:color w:val="222222"/>
          <w:szCs w:val="20"/>
          <w:u w:color="222222"/>
          <w:shd w:val="clear" w:color="auto" w:fill="FFFFFF"/>
        </w:rPr>
        <w:t>вокруг него</w:t>
      </w:r>
      <w:r w:rsidR="00C036D3">
        <w:rPr>
          <w:rFonts w:cs="Times New Roman"/>
          <w:b/>
          <w:bCs/>
          <w:i/>
          <w:iCs/>
          <w:color w:val="222222"/>
          <w:szCs w:val="20"/>
          <w:u w:color="222222"/>
          <w:shd w:val="clear" w:color="auto" w:fill="FFFFFF"/>
        </w:rPr>
        <w:t>»</w:t>
      </w:r>
      <w:r w:rsidR="003007E9">
        <w:rPr>
          <w:rFonts w:cs="Times New Roman"/>
          <w:b/>
          <w:bCs/>
          <w:i/>
          <w:iCs/>
          <w:color w:val="222222"/>
          <w:szCs w:val="20"/>
          <w:u w:color="222222"/>
          <w:shd w:val="clear" w:color="auto" w:fill="FFFFFF"/>
        </w:rPr>
        <w:t>. Модераторы:</w:t>
      </w:r>
      <w:r w:rsidR="00CE4BA9" w:rsidRPr="008E188E">
        <w:rPr>
          <w:rFonts w:cs="Times New Roman"/>
          <w:b/>
          <w:i/>
          <w:color w:val="222222"/>
          <w:szCs w:val="20"/>
          <w:u w:color="222222"/>
          <w:shd w:val="clear" w:color="auto" w:fill="FFFFFF"/>
        </w:rPr>
        <w:t xml:space="preserve"> Рубцова Е.В.</w:t>
      </w:r>
      <w:r w:rsidR="008E188E" w:rsidRPr="008E188E">
        <w:rPr>
          <w:rFonts w:cs="Times New Roman"/>
          <w:b/>
          <w:i/>
          <w:color w:val="222222"/>
          <w:szCs w:val="20"/>
          <w:u w:color="222222"/>
          <w:shd w:val="clear" w:color="auto" w:fill="FFFFFF"/>
        </w:rPr>
        <w:t>, Сухов А.А.</w:t>
      </w:r>
      <w:r w:rsidR="001E0B2E" w:rsidRPr="008E188E">
        <w:rPr>
          <w:rFonts w:eastAsia="Helvetica" w:cs="Times New Roman"/>
          <w:color w:val="222222"/>
          <w:szCs w:val="20"/>
          <w:u w:color="222222"/>
        </w:rPr>
        <w:br/>
      </w:r>
      <w:r w:rsidR="001E0B2E" w:rsidRPr="008E188E">
        <w:rPr>
          <w:rFonts w:cs="Times New Roman"/>
          <w:color w:val="222222"/>
          <w:szCs w:val="20"/>
          <w:u w:color="222222"/>
          <w:shd w:val="clear" w:color="auto" w:fill="FFFFFF"/>
        </w:rPr>
        <w:t xml:space="preserve">1. </w:t>
      </w:r>
      <w:r w:rsidR="004F6CAF" w:rsidRPr="008E188E">
        <w:rPr>
          <w:rFonts w:cs="Times New Roman"/>
          <w:color w:val="222222"/>
          <w:szCs w:val="20"/>
          <w:u w:color="222222"/>
          <w:shd w:val="clear" w:color="auto" w:fill="FFFFFF"/>
        </w:rPr>
        <w:t xml:space="preserve">Медиа </w:t>
      </w:r>
      <w:r w:rsidR="001E0B2E" w:rsidRPr="008E188E">
        <w:rPr>
          <w:rFonts w:cs="Times New Roman"/>
          <w:color w:val="222222"/>
          <w:szCs w:val="20"/>
          <w:u w:color="222222"/>
          <w:shd w:val="clear" w:color="auto" w:fill="FFFFFF"/>
        </w:rPr>
        <w:t xml:space="preserve">искусство как </w:t>
      </w:r>
      <w:r w:rsidR="004F6CAF" w:rsidRPr="008E188E">
        <w:rPr>
          <w:rFonts w:cs="Times New Roman"/>
          <w:color w:val="222222"/>
          <w:szCs w:val="20"/>
          <w:u w:color="222222"/>
          <w:shd w:val="clear" w:color="auto" w:fill="FFFFFF"/>
        </w:rPr>
        <w:t>новый язык</w:t>
      </w:r>
      <w:r w:rsidR="00C77429">
        <w:rPr>
          <w:rFonts w:cs="Times New Roman"/>
          <w:color w:val="222222"/>
          <w:szCs w:val="20"/>
          <w:u w:color="222222"/>
          <w:shd w:val="clear" w:color="auto" w:fill="FFFFFF"/>
        </w:rPr>
        <w:t xml:space="preserve">, </w:t>
      </w:r>
      <w:r w:rsidR="004F6CAF" w:rsidRPr="008E188E">
        <w:rPr>
          <w:rFonts w:cs="Times New Roman"/>
          <w:color w:val="222222"/>
          <w:szCs w:val="20"/>
          <w:u w:color="222222"/>
          <w:shd w:val="clear" w:color="auto" w:fill="FFFFFF"/>
        </w:rPr>
        <w:t xml:space="preserve">форма </w:t>
      </w:r>
      <w:r w:rsidR="001E0B2E" w:rsidRPr="008E188E">
        <w:rPr>
          <w:rFonts w:cs="Times New Roman"/>
          <w:color w:val="222222"/>
          <w:szCs w:val="20"/>
          <w:u w:color="222222"/>
          <w:shd w:val="clear" w:color="auto" w:fill="FFFFFF"/>
        </w:rPr>
        <w:t>социальных коммуникаций</w:t>
      </w:r>
      <w:r w:rsidR="00C77429">
        <w:rPr>
          <w:rFonts w:cs="Times New Roman"/>
          <w:color w:val="222222"/>
          <w:szCs w:val="20"/>
          <w:u w:color="222222"/>
          <w:shd w:val="clear" w:color="auto" w:fill="FFFFFF"/>
        </w:rPr>
        <w:t xml:space="preserve"> и адаптации к новым цифровым технологиям и их следствиям</w:t>
      </w:r>
      <w:r w:rsidR="001E0B2E" w:rsidRPr="008E188E">
        <w:rPr>
          <w:rFonts w:cs="Times New Roman"/>
          <w:color w:val="222222"/>
          <w:szCs w:val="20"/>
          <w:u w:color="222222"/>
          <w:shd w:val="clear" w:color="auto" w:fill="FFFFFF"/>
        </w:rPr>
        <w:t>.</w:t>
      </w:r>
      <w:r w:rsidR="001E0B2E" w:rsidRPr="008E188E">
        <w:rPr>
          <w:rFonts w:eastAsia="Helvetica" w:cs="Times New Roman"/>
          <w:color w:val="222222"/>
          <w:szCs w:val="20"/>
          <w:u w:color="222222"/>
        </w:rPr>
        <w:br/>
      </w:r>
      <w:r w:rsidR="001E0B2E" w:rsidRPr="008E188E">
        <w:rPr>
          <w:rFonts w:cs="Times New Roman"/>
          <w:color w:val="222222"/>
          <w:szCs w:val="20"/>
          <w:u w:color="222222"/>
          <w:shd w:val="clear" w:color="auto" w:fill="FFFFFF"/>
        </w:rPr>
        <w:t xml:space="preserve">2. Специфика внутри-художественной коммуникации в </w:t>
      </w:r>
      <w:r w:rsidR="004F6CAF" w:rsidRPr="008E188E">
        <w:rPr>
          <w:rFonts w:cs="Times New Roman"/>
          <w:color w:val="222222"/>
          <w:szCs w:val="20"/>
          <w:u w:color="222222"/>
          <w:shd w:val="clear" w:color="auto" w:fill="FFFFFF"/>
        </w:rPr>
        <w:t xml:space="preserve">медиа </w:t>
      </w:r>
      <w:r w:rsidR="001E0B2E" w:rsidRPr="008E188E">
        <w:rPr>
          <w:rFonts w:cs="Times New Roman"/>
          <w:color w:val="222222"/>
          <w:szCs w:val="20"/>
          <w:u w:color="222222"/>
          <w:shd w:val="clear" w:color="auto" w:fill="FFFFFF"/>
        </w:rPr>
        <w:t>искусстве:</w:t>
      </w:r>
      <w:r w:rsidR="004F6CAF" w:rsidRPr="008E188E">
        <w:rPr>
          <w:rFonts w:cs="Times New Roman"/>
          <w:color w:val="222222"/>
          <w:szCs w:val="20"/>
          <w:u w:color="222222"/>
          <w:shd w:val="clear" w:color="auto" w:fill="FFFFFF"/>
        </w:rPr>
        <w:t xml:space="preserve"> множественный автор</w:t>
      </w:r>
      <w:r w:rsidR="001E0B2E" w:rsidRPr="008E188E">
        <w:rPr>
          <w:rFonts w:cs="Times New Roman"/>
          <w:color w:val="222222"/>
          <w:szCs w:val="20"/>
          <w:u w:color="222222"/>
          <w:shd w:val="clear" w:color="auto" w:fill="FFFFFF"/>
        </w:rPr>
        <w:t xml:space="preserve">; </w:t>
      </w:r>
      <w:proofErr w:type="spellStart"/>
      <w:r w:rsidR="004F6CAF" w:rsidRPr="008E188E">
        <w:rPr>
          <w:rFonts w:cs="Times New Roman"/>
          <w:color w:val="222222"/>
          <w:szCs w:val="20"/>
          <w:u w:color="222222"/>
          <w:shd w:val="clear" w:color="auto" w:fill="FFFFFF"/>
        </w:rPr>
        <w:t>синестетическая</w:t>
      </w:r>
      <w:proofErr w:type="spellEnd"/>
      <w:r w:rsidR="004F6CAF" w:rsidRPr="008E188E">
        <w:rPr>
          <w:rFonts w:cs="Times New Roman"/>
          <w:color w:val="222222"/>
          <w:szCs w:val="20"/>
          <w:u w:color="222222"/>
          <w:shd w:val="clear" w:color="auto" w:fill="FFFFFF"/>
        </w:rPr>
        <w:t xml:space="preserve"> интерактивная </w:t>
      </w:r>
      <w:r w:rsidR="001E0B2E" w:rsidRPr="008E188E">
        <w:rPr>
          <w:rFonts w:cs="Times New Roman"/>
          <w:color w:val="222222"/>
          <w:szCs w:val="20"/>
          <w:u w:color="222222"/>
          <w:shd w:val="clear" w:color="auto" w:fill="FFFFFF"/>
        </w:rPr>
        <w:t>рецепци</w:t>
      </w:r>
      <w:r w:rsidR="004F6CAF" w:rsidRPr="008E188E">
        <w:rPr>
          <w:rFonts w:cs="Times New Roman"/>
          <w:color w:val="222222"/>
          <w:szCs w:val="20"/>
          <w:u w:color="222222"/>
          <w:shd w:val="clear" w:color="auto" w:fill="FFFFFF"/>
        </w:rPr>
        <w:t>я</w:t>
      </w:r>
      <w:r w:rsidR="001E0B2E" w:rsidRPr="008E188E">
        <w:rPr>
          <w:rFonts w:cs="Times New Roman"/>
          <w:color w:val="222222"/>
          <w:szCs w:val="20"/>
          <w:u w:color="222222"/>
          <w:shd w:val="clear" w:color="auto" w:fill="FFFFFF"/>
        </w:rPr>
        <w:t>;</w:t>
      </w:r>
      <w:r w:rsidR="004F6CAF" w:rsidRPr="008E188E">
        <w:rPr>
          <w:rFonts w:cs="Times New Roman"/>
          <w:color w:val="222222"/>
          <w:szCs w:val="20"/>
          <w:u w:color="222222"/>
          <w:shd w:val="clear" w:color="auto" w:fill="FFFFFF"/>
        </w:rPr>
        <w:t xml:space="preserve"> медиатор – проводник смыслов</w:t>
      </w:r>
      <w:r w:rsidR="001E0B2E" w:rsidRPr="008E188E">
        <w:rPr>
          <w:rFonts w:cs="Times New Roman"/>
          <w:color w:val="222222"/>
          <w:szCs w:val="20"/>
          <w:u w:color="222222"/>
          <w:shd w:val="clear" w:color="auto" w:fill="FFFFFF"/>
        </w:rPr>
        <w:t>.</w:t>
      </w:r>
    </w:p>
    <w:p w:rsidR="00D92A40" w:rsidRDefault="004F6CAF">
      <w:pPr>
        <w:rPr>
          <w:rFonts w:eastAsia="Helvetica" w:cs="Times New Roman"/>
          <w:color w:val="222222"/>
          <w:szCs w:val="20"/>
          <w:u w:color="222222"/>
        </w:rPr>
      </w:pPr>
      <w:r w:rsidRPr="008E188E">
        <w:rPr>
          <w:rFonts w:eastAsia="Helvetica" w:cs="Times New Roman"/>
          <w:color w:val="222222"/>
          <w:szCs w:val="20"/>
          <w:u w:color="222222"/>
        </w:rPr>
        <w:t xml:space="preserve">3. </w:t>
      </w:r>
      <w:r w:rsidR="008E188E" w:rsidRPr="008E188E">
        <w:rPr>
          <w:rFonts w:eastAsia="Helvetica" w:cs="Times New Roman"/>
          <w:color w:val="222222"/>
          <w:szCs w:val="20"/>
          <w:u w:color="222222"/>
        </w:rPr>
        <w:t xml:space="preserve">Компьютерное, цифровое, медиа </w:t>
      </w:r>
      <w:r w:rsidR="00134BC8" w:rsidRPr="008E188E">
        <w:rPr>
          <w:rFonts w:eastAsia="Helvetica" w:cs="Times New Roman"/>
          <w:color w:val="222222"/>
          <w:szCs w:val="20"/>
          <w:u w:color="222222"/>
        </w:rPr>
        <w:t>искусство и д</w:t>
      </w:r>
      <w:r w:rsidRPr="008E188E">
        <w:rPr>
          <w:rFonts w:eastAsia="Helvetica" w:cs="Times New Roman"/>
          <w:color w:val="222222"/>
          <w:szCs w:val="20"/>
          <w:u w:color="222222"/>
        </w:rPr>
        <w:t>изайн</w:t>
      </w:r>
      <w:r w:rsidR="00134BC8" w:rsidRPr="008E188E">
        <w:rPr>
          <w:rFonts w:eastAsia="Helvetica" w:cs="Times New Roman"/>
          <w:color w:val="222222"/>
          <w:szCs w:val="20"/>
          <w:u w:color="222222"/>
        </w:rPr>
        <w:t xml:space="preserve">: точки пересечения, поиск новых </w:t>
      </w:r>
      <w:r w:rsidRPr="008E188E">
        <w:rPr>
          <w:rFonts w:eastAsia="Helvetica" w:cs="Times New Roman"/>
          <w:color w:val="222222"/>
          <w:szCs w:val="20"/>
          <w:u w:color="222222"/>
        </w:rPr>
        <w:t>способ</w:t>
      </w:r>
      <w:r w:rsidR="00134BC8" w:rsidRPr="008E188E">
        <w:rPr>
          <w:rFonts w:eastAsia="Helvetica" w:cs="Times New Roman"/>
          <w:color w:val="222222"/>
          <w:szCs w:val="20"/>
          <w:u w:color="222222"/>
        </w:rPr>
        <w:t>ов</w:t>
      </w:r>
      <w:r w:rsidRPr="008E188E">
        <w:rPr>
          <w:rFonts w:eastAsia="Helvetica" w:cs="Times New Roman"/>
          <w:color w:val="222222"/>
          <w:szCs w:val="20"/>
          <w:u w:color="222222"/>
        </w:rPr>
        <w:t xml:space="preserve"> приглашения к межкультурному диалогу</w:t>
      </w:r>
      <w:r w:rsidR="00D92A40">
        <w:rPr>
          <w:rFonts w:eastAsia="Helvetica" w:cs="Times New Roman"/>
          <w:color w:val="222222"/>
          <w:szCs w:val="20"/>
          <w:u w:color="222222"/>
        </w:rPr>
        <w:t>;</w:t>
      </w:r>
    </w:p>
    <w:p w:rsidR="003007E9" w:rsidRDefault="00D92A40">
      <w:pPr>
        <w:rPr>
          <w:rFonts w:cs="Times New Roman"/>
          <w:color w:val="222222"/>
          <w:szCs w:val="20"/>
          <w:u w:color="222222"/>
          <w:shd w:val="clear" w:color="auto" w:fill="FFFFFF"/>
        </w:rPr>
      </w:pPr>
      <w:r>
        <w:rPr>
          <w:rFonts w:cs="Times New Roman"/>
          <w:color w:val="222222"/>
          <w:szCs w:val="20"/>
          <w:u w:color="222222"/>
          <w:shd w:val="clear" w:color="auto" w:fill="FFFFFF"/>
        </w:rPr>
        <w:t>4</w:t>
      </w:r>
      <w:r w:rsidR="001E0B2E" w:rsidRPr="008E188E">
        <w:rPr>
          <w:rFonts w:cs="Times New Roman"/>
          <w:color w:val="222222"/>
          <w:szCs w:val="20"/>
          <w:u w:color="222222"/>
          <w:shd w:val="clear" w:color="auto" w:fill="FFFFFF"/>
        </w:rPr>
        <w:t xml:space="preserve">. Социальные коммуникации по поводу </w:t>
      </w:r>
      <w:r w:rsidR="004F6CAF" w:rsidRPr="008E188E">
        <w:rPr>
          <w:rFonts w:cs="Times New Roman"/>
          <w:color w:val="222222"/>
          <w:szCs w:val="20"/>
          <w:u w:color="222222"/>
          <w:shd w:val="clear" w:color="auto" w:fill="FFFFFF"/>
        </w:rPr>
        <w:t xml:space="preserve">медиа </w:t>
      </w:r>
      <w:r w:rsidR="001E0B2E" w:rsidRPr="008E188E">
        <w:rPr>
          <w:rFonts w:cs="Times New Roman"/>
          <w:color w:val="222222"/>
          <w:szCs w:val="20"/>
          <w:u w:color="222222"/>
          <w:shd w:val="clear" w:color="auto" w:fill="FFFFFF"/>
        </w:rPr>
        <w:t>искусства</w:t>
      </w:r>
      <w:r w:rsidR="008E188E" w:rsidRPr="008E188E">
        <w:rPr>
          <w:rFonts w:cs="Times New Roman"/>
          <w:color w:val="222222"/>
          <w:szCs w:val="20"/>
          <w:u w:color="222222"/>
          <w:shd w:val="clear" w:color="auto" w:fill="FFFFFF"/>
        </w:rPr>
        <w:t>: институции, площадки, сообщества</w:t>
      </w:r>
      <w:r w:rsidR="001E0B2E" w:rsidRPr="008E188E">
        <w:rPr>
          <w:rFonts w:cs="Times New Roman"/>
          <w:color w:val="222222"/>
          <w:szCs w:val="20"/>
          <w:u w:color="222222"/>
          <w:shd w:val="clear" w:color="auto" w:fill="FFFFFF"/>
        </w:rPr>
        <w:t>.</w:t>
      </w:r>
    </w:p>
    <w:p w:rsidR="00D16D09" w:rsidRPr="008E188E" w:rsidRDefault="00D16D09">
      <w:pPr>
        <w:rPr>
          <w:rFonts w:eastAsia="Helvetica" w:cs="Times New Roman"/>
          <w:color w:val="222222"/>
          <w:szCs w:val="20"/>
          <w:u w:color="222222"/>
          <w:shd w:val="clear" w:color="auto" w:fill="FFFFFF"/>
        </w:rPr>
      </w:pPr>
    </w:p>
    <w:p w:rsidR="00D16D09" w:rsidRPr="008E188E" w:rsidRDefault="001E0B2E">
      <w:pPr>
        <w:rPr>
          <w:rFonts w:eastAsia="Helvetica" w:cs="Times New Roman"/>
          <w:b/>
          <w:bCs/>
          <w:i/>
          <w:iCs/>
          <w:color w:val="222222"/>
          <w:szCs w:val="20"/>
          <w:u w:color="222222"/>
          <w:shd w:val="clear" w:color="auto" w:fill="FFFFFF"/>
        </w:rPr>
      </w:pPr>
      <w:r w:rsidRPr="008E188E">
        <w:rPr>
          <w:rFonts w:cs="Times New Roman"/>
          <w:b/>
          <w:bCs/>
          <w:i/>
          <w:iCs/>
          <w:color w:val="222222"/>
          <w:szCs w:val="20"/>
          <w:u w:color="222222"/>
          <w:shd w:val="clear" w:color="auto" w:fill="FFFFFF"/>
        </w:rPr>
        <w:t xml:space="preserve">Секция </w:t>
      </w:r>
      <w:r w:rsidR="005A6964">
        <w:rPr>
          <w:rFonts w:cs="Times New Roman"/>
          <w:b/>
          <w:bCs/>
          <w:i/>
          <w:iCs/>
          <w:color w:val="222222"/>
          <w:szCs w:val="20"/>
          <w:u w:color="222222"/>
          <w:shd w:val="clear" w:color="auto" w:fill="FFFFFF"/>
        </w:rPr>
        <w:t>5</w:t>
      </w:r>
      <w:r w:rsidRPr="008E188E">
        <w:rPr>
          <w:rFonts w:cs="Times New Roman"/>
          <w:b/>
          <w:bCs/>
          <w:i/>
          <w:iCs/>
          <w:color w:val="222222"/>
          <w:szCs w:val="20"/>
          <w:u w:color="222222"/>
          <w:shd w:val="clear" w:color="auto" w:fill="FFFFFF"/>
        </w:rPr>
        <w:t>. «</w:t>
      </w:r>
      <w:r w:rsidR="00CE4BA9" w:rsidRPr="008E188E">
        <w:rPr>
          <w:rFonts w:cs="Times New Roman"/>
          <w:b/>
          <w:bCs/>
          <w:i/>
          <w:iCs/>
          <w:color w:val="222222"/>
          <w:szCs w:val="20"/>
          <w:u w:color="222222"/>
          <w:shd w:val="clear" w:color="auto" w:fill="FFFFFF"/>
        </w:rPr>
        <w:t>Р</w:t>
      </w:r>
      <w:r w:rsidRPr="008E188E">
        <w:rPr>
          <w:rFonts w:cs="Times New Roman"/>
          <w:b/>
          <w:bCs/>
          <w:i/>
          <w:iCs/>
          <w:color w:val="222222"/>
          <w:szCs w:val="20"/>
          <w:u w:color="222222"/>
          <w:shd w:val="clear" w:color="auto" w:fill="FFFFFF"/>
        </w:rPr>
        <w:t xml:space="preserve">азрывы процессов медиа-коммуникации в эпоху </w:t>
      </w:r>
      <w:proofErr w:type="spellStart"/>
      <w:r w:rsidRPr="008E188E">
        <w:rPr>
          <w:rFonts w:cs="Times New Roman"/>
          <w:b/>
          <w:bCs/>
          <w:i/>
          <w:iCs/>
          <w:color w:val="222222"/>
          <w:szCs w:val="20"/>
          <w:u w:color="222222"/>
          <w:shd w:val="clear" w:color="auto" w:fill="FFFFFF"/>
        </w:rPr>
        <w:t>постграмотности</w:t>
      </w:r>
      <w:proofErr w:type="spellEnd"/>
      <w:r w:rsidR="00CE4BA9" w:rsidRPr="008E188E">
        <w:rPr>
          <w:rFonts w:cs="Times New Roman"/>
          <w:b/>
          <w:bCs/>
          <w:i/>
          <w:iCs/>
          <w:color w:val="222222"/>
          <w:szCs w:val="20"/>
          <w:u w:color="222222"/>
          <w:shd w:val="clear" w:color="auto" w:fill="FFFFFF"/>
        </w:rPr>
        <w:t>: причины и пути преодоления</w:t>
      </w:r>
      <w:r w:rsidR="00B00F30">
        <w:rPr>
          <w:rFonts w:cs="Times New Roman"/>
          <w:b/>
          <w:bCs/>
          <w:i/>
          <w:iCs/>
          <w:color w:val="222222"/>
          <w:szCs w:val="20"/>
          <w:u w:color="222222"/>
          <w:shd w:val="clear" w:color="auto" w:fill="FFFFFF"/>
        </w:rPr>
        <w:t xml:space="preserve">». Модераторы: </w:t>
      </w:r>
      <w:proofErr w:type="spellStart"/>
      <w:r w:rsidRPr="008E188E">
        <w:rPr>
          <w:rFonts w:cs="Times New Roman"/>
          <w:b/>
          <w:bCs/>
          <w:i/>
          <w:iCs/>
          <w:color w:val="222222"/>
          <w:szCs w:val="20"/>
          <w:u w:color="222222"/>
          <w:shd w:val="clear" w:color="auto" w:fill="FFFFFF"/>
        </w:rPr>
        <w:t>Гудова</w:t>
      </w:r>
      <w:proofErr w:type="spellEnd"/>
      <w:r w:rsidRPr="008E188E">
        <w:rPr>
          <w:rFonts w:cs="Times New Roman"/>
          <w:b/>
          <w:bCs/>
          <w:i/>
          <w:iCs/>
          <w:color w:val="222222"/>
          <w:szCs w:val="20"/>
          <w:u w:color="222222"/>
          <w:shd w:val="clear" w:color="auto" w:fill="FFFFFF"/>
        </w:rPr>
        <w:t xml:space="preserve"> М.Ю.</w:t>
      </w:r>
      <w:r w:rsidR="00CE4BA9" w:rsidRPr="008E188E">
        <w:rPr>
          <w:rFonts w:cs="Times New Roman"/>
          <w:b/>
          <w:bCs/>
          <w:i/>
          <w:iCs/>
          <w:color w:val="222222"/>
          <w:szCs w:val="20"/>
          <w:u w:color="222222"/>
          <w:shd w:val="clear" w:color="auto" w:fill="FFFFFF"/>
        </w:rPr>
        <w:t>, Юрлова С.В.</w:t>
      </w:r>
      <w:r w:rsidR="008E188E">
        <w:rPr>
          <w:rFonts w:cs="Times New Roman"/>
          <w:b/>
          <w:bCs/>
          <w:i/>
          <w:iCs/>
          <w:color w:val="222222"/>
          <w:szCs w:val="20"/>
          <w:u w:color="222222"/>
          <w:shd w:val="clear" w:color="auto" w:fill="FFFFFF"/>
        </w:rPr>
        <w:t xml:space="preserve">, </w:t>
      </w:r>
      <w:proofErr w:type="spellStart"/>
      <w:r w:rsidR="008E188E">
        <w:rPr>
          <w:rFonts w:cs="Times New Roman"/>
          <w:b/>
          <w:bCs/>
          <w:i/>
          <w:iCs/>
          <w:color w:val="222222"/>
          <w:szCs w:val="20"/>
          <w:u w:color="222222"/>
          <w:shd w:val="clear" w:color="auto" w:fill="FFFFFF"/>
        </w:rPr>
        <w:t>Фаюстов</w:t>
      </w:r>
      <w:proofErr w:type="spellEnd"/>
      <w:r w:rsidR="008E188E">
        <w:rPr>
          <w:rFonts w:cs="Times New Roman"/>
          <w:b/>
          <w:bCs/>
          <w:i/>
          <w:iCs/>
          <w:color w:val="222222"/>
          <w:szCs w:val="20"/>
          <w:u w:color="222222"/>
          <w:shd w:val="clear" w:color="auto" w:fill="FFFFFF"/>
        </w:rPr>
        <w:t xml:space="preserve"> А.В.</w:t>
      </w:r>
    </w:p>
    <w:p w:rsidR="00D16D09" w:rsidRPr="008E188E" w:rsidRDefault="001E0B2E" w:rsidP="006D5EF7">
      <w:pPr>
        <w:pStyle w:val="a6"/>
        <w:numPr>
          <w:ilvl w:val="0"/>
          <w:numId w:val="6"/>
        </w:numPr>
        <w:ind w:left="284" w:hanging="284"/>
        <w:rPr>
          <w:rFonts w:eastAsia="Helvetica" w:cs="Times New Roman"/>
          <w:color w:val="222222"/>
          <w:szCs w:val="20"/>
          <w:u w:color="222222"/>
          <w:shd w:val="clear" w:color="auto" w:fill="FFFFFF"/>
        </w:rPr>
      </w:pPr>
      <w:r w:rsidRPr="008E188E">
        <w:rPr>
          <w:rFonts w:cs="Times New Roman"/>
          <w:color w:val="222222"/>
          <w:szCs w:val="20"/>
          <w:u w:color="222222"/>
          <w:shd w:val="clear" w:color="auto" w:fill="FFFFFF"/>
        </w:rPr>
        <w:t xml:space="preserve">Разнообразие медиа в культуре </w:t>
      </w:r>
      <w:proofErr w:type="spellStart"/>
      <w:r w:rsidRPr="008E188E">
        <w:rPr>
          <w:rFonts w:cs="Times New Roman"/>
          <w:color w:val="222222"/>
          <w:szCs w:val="20"/>
          <w:u w:color="222222"/>
          <w:shd w:val="clear" w:color="auto" w:fill="FFFFFF"/>
        </w:rPr>
        <w:t>постграмотности</w:t>
      </w:r>
      <w:proofErr w:type="spellEnd"/>
      <w:r w:rsidRPr="008E188E">
        <w:rPr>
          <w:rFonts w:cs="Times New Roman"/>
          <w:color w:val="222222"/>
          <w:szCs w:val="20"/>
          <w:u w:color="222222"/>
          <w:shd w:val="clear" w:color="auto" w:fill="FFFFFF"/>
        </w:rPr>
        <w:t xml:space="preserve"> и формирование </w:t>
      </w:r>
      <w:proofErr w:type="spellStart"/>
      <w:r w:rsidRPr="008E188E">
        <w:rPr>
          <w:rFonts w:cs="Times New Roman"/>
          <w:color w:val="222222"/>
          <w:szCs w:val="20"/>
          <w:u w:color="222222"/>
          <w:shd w:val="clear" w:color="auto" w:fill="FFFFFF"/>
        </w:rPr>
        <w:t>медийных</w:t>
      </w:r>
      <w:proofErr w:type="spellEnd"/>
      <w:r w:rsidRPr="008E188E">
        <w:rPr>
          <w:rFonts w:cs="Times New Roman"/>
          <w:color w:val="222222"/>
          <w:szCs w:val="20"/>
          <w:u w:color="222222"/>
          <w:shd w:val="clear" w:color="auto" w:fill="FFFFFF"/>
        </w:rPr>
        <w:t xml:space="preserve"> сообществ и </w:t>
      </w:r>
      <w:proofErr w:type="spellStart"/>
      <w:r w:rsidRPr="008E188E">
        <w:rPr>
          <w:rFonts w:cs="Times New Roman"/>
          <w:color w:val="222222"/>
          <w:szCs w:val="20"/>
          <w:u w:color="222222"/>
          <w:shd w:val="clear" w:color="auto" w:fill="FFFFFF"/>
        </w:rPr>
        <w:t>медийных</w:t>
      </w:r>
      <w:proofErr w:type="spellEnd"/>
      <w:r w:rsidRPr="008E188E">
        <w:rPr>
          <w:rFonts w:cs="Times New Roman"/>
          <w:color w:val="222222"/>
          <w:szCs w:val="20"/>
          <w:u w:color="222222"/>
          <w:shd w:val="clear" w:color="auto" w:fill="FFFFFF"/>
        </w:rPr>
        <w:t xml:space="preserve"> субкультур</w:t>
      </w:r>
      <w:r w:rsidR="00D92A40">
        <w:rPr>
          <w:rFonts w:cs="Times New Roman"/>
          <w:color w:val="222222"/>
          <w:szCs w:val="20"/>
          <w:u w:color="222222"/>
          <w:shd w:val="clear" w:color="auto" w:fill="FFFFFF"/>
        </w:rPr>
        <w:t>;</w:t>
      </w:r>
    </w:p>
    <w:p w:rsidR="008137FE" w:rsidRPr="008E188E" w:rsidRDefault="001E0B2E" w:rsidP="006D5EF7">
      <w:pPr>
        <w:pStyle w:val="a6"/>
        <w:numPr>
          <w:ilvl w:val="0"/>
          <w:numId w:val="6"/>
        </w:numPr>
        <w:tabs>
          <w:tab w:val="left" w:pos="284"/>
        </w:tabs>
        <w:ind w:left="142" w:hanging="153"/>
        <w:rPr>
          <w:rFonts w:eastAsia="Helvetica" w:cs="Times New Roman"/>
          <w:color w:val="222222"/>
          <w:szCs w:val="20"/>
          <w:u w:color="222222"/>
          <w:shd w:val="clear" w:color="auto" w:fill="FFFFFF"/>
        </w:rPr>
      </w:pPr>
      <w:r w:rsidRPr="008E188E">
        <w:rPr>
          <w:rFonts w:cs="Times New Roman"/>
          <w:color w:val="222222"/>
          <w:szCs w:val="20"/>
          <w:u w:color="222222"/>
          <w:shd w:val="clear" w:color="auto" w:fill="FFFFFF"/>
        </w:rPr>
        <w:t>Разнообразие языков и кодов в современных медийных субкультурах</w:t>
      </w:r>
      <w:r w:rsidR="008137FE" w:rsidRPr="008E188E">
        <w:rPr>
          <w:rFonts w:cs="Times New Roman"/>
          <w:color w:val="222222"/>
          <w:szCs w:val="20"/>
          <w:u w:color="222222"/>
          <w:shd w:val="clear" w:color="auto" w:fill="FFFFFF"/>
        </w:rPr>
        <w:t xml:space="preserve">; </w:t>
      </w:r>
    </w:p>
    <w:p w:rsidR="00D16D09" w:rsidRPr="008E188E" w:rsidRDefault="001E0B2E" w:rsidP="006D5EF7">
      <w:pPr>
        <w:pStyle w:val="a6"/>
        <w:numPr>
          <w:ilvl w:val="0"/>
          <w:numId w:val="6"/>
        </w:numPr>
        <w:tabs>
          <w:tab w:val="left" w:pos="142"/>
        </w:tabs>
        <w:ind w:left="284" w:hanging="295"/>
        <w:rPr>
          <w:rFonts w:eastAsia="Helvetica" w:cs="Times New Roman"/>
          <w:color w:val="222222"/>
          <w:szCs w:val="20"/>
          <w:u w:color="222222"/>
          <w:shd w:val="clear" w:color="auto" w:fill="FFFFFF"/>
        </w:rPr>
      </w:pPr>
      <w:r w:rsidRPr="008E188E">
        <w:rPr>
          <w:rFonts w:cs="Times New Roman"/>
          <w:color w:val="222222"/>
          <w:szCs w:val="20"/>
          <w:u w:color="222222"/>
          <w:shd w:val="clear" w:color="auto" w:fill="FFFFFF"/>
        </w:rPr>
        <w:t xml:space="preserve">Тексты современных медиа сообществ, проблема их </w:t>
      </w:r>
      <w:r w:rsidR="007E7C09" w:rsidRPr="008E188E">
        <w:rPr>
          <w:rFonts w:cs="Times New Roman"/>
          <w:color w:val="222222"/>
          <w:szCs w:val="20"/>
          <w:u w:color="222222"/>
          <w:shd w:val="clear" w:color="auto" w:fill="FFFFFF"/>
        </w:rPr>
        <w:t>авторства</w:t>
      </w:r>
      <w:r w:rsidR="00CE4BA9" w:rsidRPr="008E188E">
        <w:rPr>
          <w:rFonts w:cs="Times New Roman"/>
          <w:color w:val="222222"/>
          <w:szCs w:val="20"/>
          <w:u w:color="222222"/>
          <w:shd w:val="clear" w:color="auto" w:fill="FFFFFF"/>
        </w:rPr>
        <w:t xml:space="preserve">, </w:t>
      </w:r>
      <w:r w:rsidRPr="008E188E">
        <w:rPr>
          <w:rFonts w:cs="Times New Roman"/>
          <w:color w:val="222222"/>
          <w:szCs w:val="20"/>
          <w:u w:color="222222"/>
          <w:shd w:val="clear" w:color="auto" w:fill="FFFFFF"/>
        </w:rPr>
        <w:t>трансляции и интерпретации</w:t>
      </w:r>
      <w:r w:rsidR="00D92A40">
        <w:rPr>
          <w:rFonts w:cs="Times New Roman"/>
          <w:color w:val="222222"/>
          <w:szCs w:val="20"/>
          <w:u w:color="222222"/>
          <w:shd w:val="clear" w:color="auto" w:fill="FFFFFF"/>
        </w:rPr>
        <w:t>;</w:t>
      </w:r>
    </w:p>
    <w:p w:rsidR="00CE4BA9" w:rsidRPr="008E188E" w:rsidRDefault="00CE4BA9" w:rsidP="006D5EF7">
      <w:pPr>
        <w:pStyle w:val="a6"/>
        <w:numPr>
          <w:ilvl w:val="0"/>
          <w:numId w:val="6"/>
        </w:numPr>
        <w:tabs>
          <w:tab w:val="left" w:pos="284"/>
        </w:tabs>
        <w:ind w:left="709" w:hanging="720"/>
        <w:rPr>
          <w:rFonts w:eastAsia="Helvetica" w:cs="Times New Roman"/>
          <w:color w:val="222222"/>
          <w:szCs w:val="20"/>
          <w:u w:color="222222"/>
          <w:shd w:val="clear" w:color="auto" w:fill="FFFFFF"/>
        </w:rPr>
      </w:pPr>
      <w:r w:rsidRPr="008E188E">
        <w:rPr>
          <w:rFonts w:eastAsia="Helvetica" w:cs="Times New Roman"/>
          <w:color w:val="222222"/>
          <w:szCs w:val="20"/>
          <w:u w:color="222222"/>
          <w:shd w:val="clear" w:color="auto" w:fill="FFFFFF"/>
        </w:rPr>
        <w:t>Персоны влияния и персоны конструирования в современной медиа-культуре</w:t>
      </w:r>
      <w:r w:rsidR="00D92A40">
        <w:rPr>
          <w:rFonts w:eastAsia="Helvetica" w:cs="Times New Roman"/>
          <w:color w:val="222222"/>
          <w:szCs w:val="20"/>
          <w:u w:color="222222"/>
          <w:shd w:val="clear" w:color="auto" w:fill="FFFFFF"/>
        </w:rPr>
        <w:t>;</w:t>
      </w:r>
    </w:p>
    <w:p w:rsidR="005D4F18" w:rsidRDefault="008E188E" w:rsidP="006D5EF7">
      <w:pPr>
        <w:pStyle w:val="a6"/>
        <w:numPr>
          <w:ilvl w:val="0"/>
          <w:numId w:val="6"/>
        </w:numPr>
        <w:tabs>
          <w:tab w:val="left" w:pos="284"/>
        </w:tabs>
        <w:ind w:left="709" w:hanging="720"/>
        <w:rPr>
          <w:rFonts w:eastAsia="Helvetica" w:cs="Times New Roman"/>
          <w:color w:val="222222"/>
          <w:szCs w:val="20"/>
          <w:u w:color="222222"/>
          <w:shd w:val="clear" w:color="auto" w:fill="FFFFFF"/>
        </w:rPr>
      </w:pPr>
      <w:r>
        <w:rPr>
          <w:rFonts w:eastAsia="Helvetica" w:cs="Times New Roman"/>
          <w:color w:val="222222"/>
          <w:szCs w:val="20"/>
          <w:u w:color="222222"/>
          <w:shd w:val="clear" w:color="auto" w:fill="FFFFFF"/>
        </w:rPr>
        <w:t xml:space="preserve">Университетские СМИ </w:t>
      </w:r>
      <w:r w:rsidR="005D4F18" w:rsidRPr="008E188E">
        <w:rPr>
          <w:rFonts w:eastAsia="Helvetica" w:cs="Times New Roman"/>
          <w:color w:val="222222"/>
          <w:szCs w:val="20"/>
          <w:u w:color="222222"/>
          <w:shd w:val="clear" w:color="auto" w:fill="FFFFFF"/>
        </w:rPr>
        <w:t xml:space="preserve">как площадка межкультурного и </w:t>
      </w:r>
      <w:proofErr w:type="spellStart"/>
      <w:r w:rsidR="005D4F18" w:rsidRPr="008E188E">
        <w:rPr>
          <w:rFonts w:eastAsia="Helvetica" w:cs="Times New Roman"/>
          <w:color w:val="222222"/>
          <w:szCs w:val="20"/>
          <w:u w:color="222222"/>
          <w:shd w:val="clear" w:color="auto" w:fill="FFFFFF"/>
        </w:rPr>
        <w:t>межпоколенческого</w:t>
      </w:r>
      <w:proofErr w:type="spellEnd"/>
      <w:r w:rsidR="005D4F18" w:rsidRPr="008E188E">
        <w:rPr>
          <w:rFonts w:eastAsia="Helvetica" w:cs="Times New Roman"/>
          <w:color w:val="222222"/>
          <w:szCs w:val="20"/>
          <w:u w:color="222222"/>
          <w:shd w:val="clear" w:color="auto" w:fill="FFFFFF"/>
        </w:rPr>
        <w:t xml:space="preserve"> диалога</w:t>
      </w:r>
    </w:p>
    <w:p w:rsidR="003007E9" w:rsidRDefault="003007E9" w:rsidP="003007E9">
      <w:pPr>
        <w:rPr>
          <w:rFonts w:eastAsia="Helvetica" w:cs="Times New Roman"/>
          <w:color w:val="222222"/>
          <w:szCs w:val="20"/>
          <w:u w:color="222222"/>
          <w:shd w:val="clear" w:color="auto" w:fill="FFFFFF"/>
        </w:rPr>
      </w:pPr>
    </w:p>
    <w:p w:rsidR="003007E9" w:rsidRDefault="003007E9" w:rsidP="003007E9">
      <w:pPr>
        <w:rPr>
          <w:rFonts w:cs="Times New Roman"/>
          <w:b/>
          <w:i/>
          <w:color w:val="222222"/>
          <w:shd w:val="clear" w:color="auto" w:fill="FFFFFF"/>
        </w:rPr>
      </w:pPr>
      <w:r w:rsidRPr="003007E9">
        <w:rPr>
          <w:rFonts w:eastAsia="Helvetica" w:cs="Times New Roman"/>
          <w:b/>
          <w:i/>
          <w:color w:val="222222"/>
          <w:szCs w:val="20"/>
          <w:u w:color="222222"/>
          <w:shd w:val="clear" w:color="auto" w:fill="FFFFFF"/>
        </w:rPr>
        <w:t xml:space="preserve">Секция </w:t>
      </w:r>
      <w:r w:rsidR="005A6964">
        <w:rPr>
          <w:rFonts w:eastAsia="Helvetica" w:cs="Times New Roman"/>
          <w:b/>
          <w:i/>
          <w:color w:val="222222"/>
          <w:szCs w:val="20"/>
          <w:u w:color="222222"/>
          <w:shd w:val="clear" w:color="auto" w:fill="FFFFFF"/>
        </w:rPr>
        <w:t>6</w:t>
      </w:r>
      <w:r w:rsidRPr="003007E9">
        <w:rPr>
          <w:rFonts w:eastAsia="Helvetica" w:cs="Times New Roman"/>
          <w:b/>
          <w:i/>
          <w:color w:val="222222"/>
          <w:szCs w:val="20"/>
          <w:u w:color="222222"/>
          <w:shd w:val="clear" w:color="auto" w:fill="FFFFFF"/>
        </w:rPr>
        <w:t xml:space="preserve">. </w:t>
      </w:r>
      <w:r w:rsidR="00C036D3">
        <w:rPr>
          <w:rFonts w:eastAsia="Helvetica" w:cs="Times New Roman"/>
          <w:b/>
          <w:i/>
          <w:color w:val="222222"/>
          <w:szCs w:val="20"/>
          <w:u w:color="222222"/>
          <w:shd w:val="clear" w:color="auto" w:fill="FFFFFF"/>
        </w:rPr>
        <w:t>«</w:t>
      </w:r>
      <w:r w:rsidRPr="003007E9">
        <w:rPr>
          <w:rFonts w:cs="Times New Roman"/>
          <w:b/>
          <w:i/>
          <w:color w:val="222222"/>
          <w:shd w:val="clear" w:color="auto" w:fill="FFFFFF"/>
        </w:rPr>
        <w:t>Дизайн в системе современных коммуникаций: задачи, концепты, продукты</w:t>
      </w:r>
      <w:r w:rsidR="00C036D3">
        <w:rPr>
          <w:rFonts w:cs="Times New Roman"/>
          <w:b/>
          <w:i/>
          <w:color w:val="222222"/>
          <w:shd w:val="clear" w:color="auto" w:fill="FFFFFF"/>
        </w:rPr>
        <w:t>»</w:t>
      </w:r>
      <w:r>
        <w:rPr>
          <w:rFonts w:cs="Times New Roman"/>
          <w:b/>
          <w:i/>
          <w:color w:val="222222"/>
          <w:shd w:val="clear" w:color="auto" w:fill="FFFFFF"/>
        </w:rPr>
        <w:t xml:space="preserve">. Модераторы: </w:t>
      </w:r>
      <w:proofErr w:type="spellStart"/>
      <w:r>
        <w:rPr>
          <w:rFonts w:cs="Times New Roman"/>
          <w:b/>
          <w:i/>
          <w:color w:val="222222"/>
          <w:shd w:val="clear" w:color="auto" w:fill="FFFFFF"/>
        </w:rPr>
        <w:t>Ган</w:t>
      </w:r>
      <w:proofErr w:type="spellEnd"/>
      <w:r>
        <w:rPr>
          <w:rFonts w:cs="Times New Roman"/>
          <w:b/>
          <w:i/>
          <w:color w:val="222222"/>
          <w:shd w:val="clear" w:color="auto" w:fill="FFFFFF"/>
        </w:rPr>
        <w:t xml:space="preserve"> О.И., Быстрова Т.Ю.</w:t>
      </w:r>
    </w:p>
    <w:p w:rsidR="003007E9" w:rsidRPr="00D92A40" w:rsidRDefault="003007E9" w:rsidP="006D5EF7">
      <w:pPr>
        <w:pStyle w:val="a6"/>
        <w:numPr>
          <w:ilvl w:val="0"/>
          <w:numId w:val="11"/>
        </w:numPr>
        <w:ind w:left="284" w:hanging="284"/>
        <w:rPr>
          <w:rFonts w:eastAsia="Helvetica" w:cs="Times New Roman"/>
          <w:color w:val="222222"/>
          <w:szCs w:val="20"/>
          <w:u w:color="222222"/>
          <w:shd w:val="clear" w:color="auto" w:fill="FFFFFF"/>
        </w:rPr>
      </w:pPr>
      <w:r w:rsidRPr="00D92A40">
        <w:rPr>
          <w:rFonts w:eastAsia="Helvetica" w:cs="Times New Roman"/>
          <w:color w:val="222222"/>
          <w:szCs w:val="20"/>
          <w:u w:color="222222"/>
          <w:shd w:val="clear" w:color="auto" w:fill="FFFFFF"/>
        </w:rPr>
        <w:t>Дизайнер между заказчиком, разработчиком и пользователем коммуникационных программ и продуктов: стратегии и тактики креатива;</w:t>
      </w:r>
    </w:p>
    <w:p w:rsidR="003007E9" w:rsidRPr="00D92A40" w:rsidRDefault="003007E9" w:rsidP="006D5EF7">
      <w:pPr>
        <w:pStyle w:val="a6"/>
        <w:numPr>
          <w:ilvl w:val="0"/>
          <w:numId w:val="11"/>
        </w:numPr>
        <w:ind w:left="284" w:hanging="284"/>
        <w:rPr>
          <w:rFonts w:eastAsia="Helvetica" w:cs="Times New Roman"/>
          <w:color w:val="222222"/>
          <w:szCs w:val="20"/>
          <w:u w:color="222222"/>
          <w:shd w:val="clear" w:color="auto" w:fill="FFFFFF"/>
        </w:rPr>
      </w:pPr>
      <w:r w:rsidRPr="00D92A40">
        <w:rPr>
          <w:rFonts w:eastAsia="Helvetica" w:cs="Times New Roman"/>
          <w:color w:val="222222"/>
          <w:szCs w:val="20"/>
          <w:u w:color="222222"/>
          <w:shd w:val="clear" w:color="auto" w:fill="FFFFFF"/>
        </w:rPr>
        <w:t>Интерфейс</w:t>
      </w:r>
      <w:r w:rsidR="00D92A40" w:rsidRPr="00D92A40">
        <w:rPr>
          <w:rFonts w:eastAsia="Helvetica" w:cs="Times New Roman"/>
          <w:color w:val="222222"/>
          <w:szCs w:val="20"/>
          <w:u w:color="222222"/>
          <w:shd w:val="clear" w:color="auto" w:fill="FFFFFF"/>
        </w:rPr>
        <w:t xml:space="preserve"> – дизайнерский пропуск пользователю цифровой системы;</w:t>
      </w:r>
    </w:p>
    <w:p w:rsidR="00D92A40" w:rsidRDefault="00C77429" w:rsidP="006D5EF7">
      <w:pPr>
        <w:pStyle w:val="a6"/>
        <w:numPr>
          <w:ilvl w:val="0"/>
          <w:numId w:val="11"/>
        </w:numPr>
        <w:ind w:left="284" w:hanging="284"/>
        <w:rPr>
          <w:rFonts w:eastAsia="Helvetica" w:cs="Times New Roman"/>
          <w:color w:val="222222"/>
          <w:szCs w:val="20"/>
          <w:u w:color="222222"/>
          <w:shd w:val="clear" w:color="auto" w:fill="FFFFFF"/>
        </w:rPr>
      </w:pPr>
      <w:r>
        <w:rPr>
          <w:rFonts w:eastAsia="Helvetica" w:cs="Times New Roman"/>
          <w:color w:val="222222"/>
          <w:szCs w:val="20"/>
          <w:u w:color="222222"/>
          <w:shd w:val="clear" w:color="auto" w:fill="FFFFFF"/>
        </w:rPr>
        <w:t>Дизайн университетской образовательно-коммуникационной системы: проблемы и способы разрешения;</w:t>
      </w:r>
    </w:p>
    <w:p w:rsidR="00D92A40" w:rsidRPr="00D92A40" w:rsidRDefault="00C77429" w:rsidP="006D5EF7">
      <w:pPr>
        <w:pStyle w:val="a6"/>
        <w:numPr>
          <w:ilvl w:val="0"/>
          <w:numId w:val="11"/>
        </w:numPr>
        <w:ind w:left="284" w:hanging="284"/>
        <w:rPr>
          <w:rFonts w:eastAsia="Helvetica" w:cs="Times New Roman"/>
          <w:color w:val="222222"/>
          <w:szCs w:val="20"/>
          <w:u w:color="222222"/>
          <w:shd w:val="clear" w:color="auto" w:fill="FFFFFF"/>
        </w:rPr>
      </w:pPr>
      <w:r w:rsidRPr="00D92A40">
        <w:rPr>
          <w:rFonts w:eastAsia="Helvetica" w:cs="Times New Roman"/>
          <w:color w:val="222222"/>
          <w:szCs w:val="20"/>
          <w:u w:color="222222"/>
          <w:shd w:val="clear" w:color="auto" w:fill="FFFFFF"/>
        </w:rPr>
        <w:t xml:space="preserve">От дизайна </w:t>
      </w:r>
      <w:r>
        <w:rPr>
          <w:rFonts w:eastAsia="Helvetica" w:cs="Times New Roman"/>
          <w:color w:val="222222"/>
          <w:szCs w:val="20"/>
          <w:u w:color="222222"/>
          <w:shd w:val="clear" w:color="auto" w:fill="FFFFFF"/>
        </w:rPr>
        <w:t xml:space="preserve">коммуникационного </w:t>
      </w:r>
      <w:r w:rsidRPr="00D92A40">
        <w:rPr>
          <w:rFonts w:eastAsia="Helvetica" w:cs="Times New Roman"/>
          <w:color w:val="222222"/>
          <w:szCs w:val="20"/>
          <w:u w:color="222222"/>
          <w:shd w:val="clear" w:color="auto" w:fill="FFFFFF"/>
        </w:rPr>
        <w:t>пространства к дизайну отношений и чувств</w:t>
      </w:r>
      <w:r>
        <w:rPr>
          <w:rFonts w:eastAsia="Helvetica" w:cs="Times New Roman"/>
          <w:color w:val="222222"/>
          <w:szCs w:val="20"/>
          <w:u w:color="222222"/>
          <w:shd w:val="clear" w:color="auto" w:fill="FFFFFF"/>
        </w:rPr>
        <w:t>.</w:t>
      </w:r>
    </w:p>
    <w:p w:rsidR="00D16D09" w:rsidRPr="0035175D" w:rsidRDefault="00D16D09" w:rsidP="006D5EF7">
      <w:pPr>
        <w:ind w:left="284" w:hanging="284"/>
        <w:jc w:val="both"/>
        <w:rPr>
          <w:rFonts w:eastAsia="Helvetica" w:cs="Times New Roman"/>
          <w:b/>
          <w:i/>
          <w:szCs w:val="20"/>
        </w:rPr>
      </w:pPr>
    </w:p>
    <w:p w:rsidR="0035175D" w:rsidRDefault="0035175D">
      <w:pPr>
        <w:jc w:val="both"/>
        <w:rPr>
          <w:rFonts w:eastAsia="Helvetica" w:cs="Times New Roman"/>
          <w:b/>
          <w:i/>
          <w:szCs w:val="20"/>
        </w:rPr>
      </w:pPr>
    </w:p>
    <w:p w:rsidR="0035175D" w:rsidRDefault="0035175D">
      <w:pPr>
        <w:jc w:val="both"/>
        <w:rPr>
          <w:rFonts w:eastAsia="Helvetica" w:cs="Times New Roman"/>
          <w:b/>
          <w:i/>
          <w:szCs w:val="20"/>
        </w:rPr>
      </w:pPr>
    </w:p>
    <w:p w:rsidR="00D16D09" w:rsidRDefault="001E0B2E">
      <w:pPr>
        <w:ind w:firstLine="709"/>
        <w:jc w:val="both"/>
        <w:rPr>
          <w:b/>
          <w:bCs/>
          <w:i/>
          <w:iCs/>
        </w:rPr>
      </w:pPr>
      <w:r>
        <w:rPr>
          <w:rStyle w:val="shorttext"/>
        </w:rPr>
        <w:t xml:space="preserve">Для участия в конференции необходимо в срок </w:t>
      </w:r>
      <w:r>
        <w:rPr>
          <w:b/>
          <w:bCs/>
          <w:u w:val="single"/>
        </w:rPr>
        <w:t>до 1</w:t>
      </w:r>
      <w:r w:rsidR="00D92A40">
        <w:rPr>
          <w:b/>
          <w:bCs/>
          <w:u w:val="single"/>
        </w:rPr>
        <w:t>5</w:t>
      </w:r>
      <w:r>
        <w:rPr>
          <w:b/>
          <w:bCs/>
          <w:u w:val="single"/>
        </w:rPr>
        <w:t xml:space="preserve"> </w:t>
      </w:r>
      <w:r w:rsidR="00134BC8">
        <w:rPr>
          <w:b/>
          <w:bCs/>
          <w:u w:val="single"/>
        </w:rPr>
        <w:t xml:space="preserve">сентября </w:t>
      </w:r>
      <w:r>
        <w:rPr>
          <w:b/>
          <w:bCs/>
          <w:u w:val="single"/>
        </w:rPr>
        <w:t>201</w:t>
      </w:r>
      <w:r w:rsidR="00134BC8">
        <w:rPr>
          <w:b/>
          <w:bCs/>
          <w:u w:val="single"/>
        </w:rPr>
        <w:t>9</w:t>
      </w:r>
      <w:r>
        <w:rPr>
          <w:b/>
          <w:bCs/>
          <w:u w:val="single"/>
        </w:rPr>
        <w:t xml:space="preserve"> г.</w:t>
      </w:r>
      <w:r w:rsidR="005D4F18">
        <w:rPr>
          <w:b/>
          <w:bCs/>
          <w:u w:val="single"/>
        </w:rPr>
        <w:t xml:space="preserve"> </w:t>
      </w:r>
      <w:r>
        <w:rPr>
          <w:rStyle w:val="shorttext"/>
        </w:rPr>
        <w:t>отправить на электронный адрес оргкомитета</w:t>
      </w:r>
      <w:r w:rsidR="00134BC8">
        <w:rPr>
          <w:rStyle w:val="shorttext"/>
        </w:rPr>
        <w:t xml:space="preserve"> </w:t>
      </w:r>
      <w:hyperlink r:id="rId7" w:tgtFrame="_blank" w:history="1">
        <w:r w:rsidR="00134BC8" w:rsidRPr="00425C75">
          <w:rPr>
            <w:rStyle w:val="a4"/>
            <w:rFonts w:cs="Times New Roman"/>
            <w:color w:val="1155CC"/>
            <w:shd w:val="clear" w:color="auto" w:fill="FFFFFF"/>
          </w:rPr>
          <w:t>informmedia@list.ru</w:t>
        </w:r>
      </w:hyperlink>
      <w:r w:rsidR="00134BC8" w:rsidRPr="00134BC8">
        <w:t>.</w:t>
      </w:r>
      <w:r>
        <w:rPr>
          <w:rStyle w:val="shorttext"/>
        </w:rPr>
        <w:t xml:space="preserve">: заявку на участие в конференции на русском </w:t>
      </w:r>
      <w:r w:rsidR="003275D1">
        <w:rPr>
          <w:rStyle w:val="shorttext"/>
        </w:rPr>
        <w:t>и\</w:t>
      </w:r>
      <w:r>
        <w:rPr>
          <w:rStyle w:val="shorttext"/>
        </w:rPr>
        <w:t>или английском языке.</w:t>
      </w:r>
    </w:p>
    <w:p w:rsidR="00D16D09" w:rsidRDefault="00D16D09">
      <w:pPr>
        <w:ind w:firstLine="709"/>
        <w:jc w:val="both"/>
        <w:rPr>
          <w:b/>
          <w:bCs/>
          <w:i/>
          <w:iCs/>
        </w:rPr>
      </w:pPr>
    </w:p>
    <w:p w:rsidR="00D16D09" w:rsidRDefault="001E0B2E">
      <w:pPr>
        <w:ind w:firstLine="709"/>
        <w:jc w:val="both"/>
        <w:rPr>
          <w:b/>
          <w:bCs/>
        </w:rPr>
      </w:pPr>
      <w:r>
        <w:rPr>
          <w:b/>
          <w:bCs/>
          <w:i/>
          <w:iCs/>
        </w:rPr>
        <w:t>Заявка на участие в конференции</w:t>
      </w:r>
      <w:r w:rsidR="00134BC8">
        <w:rPr>
          <w:b/>
          <w:bCs/>
          <w:i/>
          <w:iCs/>
        </w:rPr>
        <w:t xml:space="preserve"> </w:t>
      </w:r>
      <w:r>
        <w:t>оформляется по следующему образцу:</w:t>
      </w:r>
    </w:p>
    <w:p w:rsidR="00D16D09" w:rsidRDefault="00D16D09">
      <w:pPr>
        <w:ind w:firstLine="709"/>
        <w:jc w:val="center"/>
        <w:rPr>
          <w:b/>
          <w:bCs/>
        </w:rPr>
      </w:pPr>
    </w:p>
    <w:p w:rsidR="00D16D09" w:rsidRDefault="001E0B2E">
      <w:pPr>
        <w:ind w:left="3539" w:firstLine="709"/>
      </w:pPr>
      <w:r>
        <w:rPr>
          <w:b/>
          <w:bCs/>
        </w:rPr>
        <w:t>ЗАЯВКА</w:t>
      </w:r>
    </w:p>
    <w:p w:rsidR="00D16D09" w:rsidRDefault="001E0B2E">
      <w:pPr>
        <w:jc w:val="center"/>
      </w:pPr>
      <w:r>
        <w:t>на участие в Международной научно-теоретической конференции</w:t>
      </w:r>
    </w:p>
    <w:p w:rsidR="00D16D09" w:rsidRDefault="001E0B2E">
      <w:pPr>
        <w:ind w:firstLine="709"/>
        <w:jc w:val="center"/>
        <w:rPr>
          <w:b/>
          <w:bCs/>
        </w:rPr>
      </w:pPr>
      <w:r>
        <w:rPr>
          <w:b/>
          <w:bCs/>
        </w:rPr>
        <w:t xml:space="preserve">«Коммуникационные тренды в эпоху </w:t>
      </w:r>
      <w:proofErr w:type="spellStart"/>
      <w:r>
        <w:rPr>
          <w:b/>
          <w:bCs/>
        </w:rPr>
        <w:t>постграмотности</w:t>
      </w:r>
      <w:proofErr w:type="spellEnd"/>
      <w:r>
        <w:rPr>
          <w:b/>
          <w:bCs/>
        </w:rPr>
        <w:t>:</w:t>
      </w:r>
      <w:r w:rsidR="001C1A27">
        <w:rPr>
          <w:b/>
          <w:bCs/>
        </w:rPr>
        <w:t xml:space="preserve"> </w:t>
      </w:r>
      <w:proofErr w:type="spellStart"/>
      <w:r w:rsidR="001C1A27">
        <w:rPr>
          <w:b/>
          <w:bCs/>
        </w:rPr>
        <w:t>полилингвизм</w:t>
      </w:r>
      <w:proofErr w:type="spellEnd"/>
      <w:r w:rsidR="001C1A27">
        <w:rPr>
          <w:b/>
          <w:bCs/>
        </w:rPr>
        <w:t xml:space="preserve">, </w:t>
      </w:r>
      <w:proofErr w:type="spellStart"/>
      <w:r w:rsidR="001C1A27">
        <w:rPr>
          <w:b/>
          <w:bCs/>
        </w:rPr>
        <w:t>мультимодальность</w:t>
      </w:r>
      <w:proofErr w:type="spellEnd"/>
      <w:r w:rsidR="001C1A27">
        <w:rPr>
          <w:b/>
          <w:bCs/>
        </w:rPr>
        <w:t xml:space="preserve">, </w:t>
      </w:r>
      <w:proofErr w:type="spellStart"/>
      <w:r w:rsidR="001C1A27">
        <w:rPr>
          <w:b/>
          <w:bCs/>
        </w:rPr>
        <w:t>поликультурность</w:t>
      </w:r>
      <w:proofErr w:type="spellEnd"/>
      <w:r>
        <w:rPr>
          <w:b/>
          <w:bCs/>
        </w:rPr>
        <w:t>»</w:t>
      </w:r>
    </w:p>
    <w:p w:rsidR="00D16D09" w:rsidRDefault="00D16D09">
      <w:pPr>
        <w:ind w:firstLine="709"/>
        <w:jc w:val="center"/>
        <w:rPr>
          <w:b/>
          <w:bCs/>
        </w:rPr>
      </w:pPr>
    </w:p>
    <w:tbl>
      <w:tblPr>
        <w:tblStyle w:val="TableNormal"/>
        <w:tblW w:w="97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53"/>
        <w:gridCol w:w="4404"/>
      </w:tblGrid>
      <w:tr w:rsidR="00D16D09">
        <w:trPr>
          <w:trHeight w:val="310"/>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09" w:rsidRDefault="001E0B2E">
            <w:pPr>
              <w:ind w:firstLine="709"/>
            </w:pPr>
            <w:r>
              <w:rPr>
                <w:rStyle w:val="shorttext"/>
              </w:rPr>
              <w:t>Фамилия</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09" w:rsidRDefault="00D16D09"/>
        </w:tc>
      </w:tr>
      <w:tr w:rsidR="00D16D09">
        <w:trPr>
          <w:trHeight w:val="310"/>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09" w:rsidRDefault="001E0B2E">
            <w:pPr>
              <w:ind w:firstLine="709"/>
            </w:pPr>
            <w:r>
              <w:rPr>
                <w:rStyle w:val="shorttext"/>
              </w:rPr>
              <w:lastRenderedPageBreak/>
              <w:t>Имя</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09" w:rsidRDefault="00D16D09"/>
        </w:tc>
      </w:tr>
      <w:tr w:rsidR="00D16D09">
        <w:trPr>
          <w:trHeight w:val="310"/>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09" w:rsidRDefault="001E0B2E">
            <w:pPr>
              <w:ind w:firstLine="709"/>
            </w:pPr>
            <w:r>
              <w:rPr>
                <w:rStyle w:val="shorttext"/>
              </w:rPr>
              <w:t>Отчество</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09" w:rsidRDefault="00D16D09"/>
        </w:tc>
      </w:tr>
      <w:tr w:rsidR="00D16D09">
        <w:trPr>
          <w:trHeight w:val="310"/>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09" w:rsidRDefault="001E0B2E">
            <w:pPr>
              <w:ind w:firstLine="709"/>
            </w:pPr>
            <w:r>
              <w:rPr>
                <w:rStyle w:val="shorttext"/>
              </w:rPr>
              <w:t>Место работы (учебы)</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09" w:rsidRDefault="00D16D09"/>
        </w:tc>
      </w:tr>
      <w:tr w:rsidR="00D16D09">
        <w:trPr>
          <w:trHeight w:val="310"/>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09" w:rsidRDefault="001E0B2E">
            <w:pPr>
              <w:ind w:firstLine="709"/>
            </w:pPr>
            <w:r>
              <w:rPr>
                <w:rStyle w:val="shorttext"/>
              </w:rPr>
              <w:t>Должность</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09" w:rsidRDefault="00D16D09"/>
        </w:tc>
      </w:tr>
      <w:tr w:rsidR="00D16D09">
        <w:trPr>
          <w:trHeight w:val="310"/>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09" w:rsidRDefault="001E0B2E">
            <w:pPr>
              <w:ind w:firstLine="709"/>
            </w:pPr>
            <w:r>
              <w:rPr>
                <w:rStyle w:val="shorttext"/>
              </w:rPr>
              <w:t>Ученая степень (если есть)</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09" w:rsidRDefault="00D16D09"/>
        </w:tc>
      </w:tr>
      <w:tr w:rsidR="00D16D09">
        <w:trPr>
          <w:trHeight w:val="310"/>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09" w:rsidRDefault="001E0B2E">
            <w:pPr>
              <w:ind w:firstLine="709"/>
            </w:pPr>
            <w:r>
              <w:rPr>
                <w:rStyle w:val="shorttext"/>
              </w:rPr>
              <w:t>Звание (если есть)</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09" w:rsidRDefault="00D16D09"/>
        </w:tc>
      </w:tr>
      <w:tr w:rsidR="00D16D09">
        <w:trPr>
          <w:trHeight w:val="310"/>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09" w:rsidRDefault="001E0B2E">
            <w:pPr>
              <w:ind w:firstLine="709"/>
            </w:pPr>
            <w:r>
              <w:rPr>
                <w:rStyle w:val="shorttext"/>
              </w:rPr>
              <w:t>Почтовый адрес с указанием индекса</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09" w:rsidRDefault="00D16D09"/>
        </w:tc>
      </w:tr>
      <w:tr w:rsidR="00D16D09">
        <w:trPr>
          <w:trHeight w:val="310"/>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09" w:rsidRDefault="001E0B2E">
            <w:pPr>
              <w:ind w:firstLine="709"/>
            </w:pPr>
            <w:r>
              <w:rPr>
                <w:lang w:val="en-US"/>
              </w:rPr>
              <w:t>e</w:t>
            </w:r>
            <w:r>
              <w:rPr>
                <w:rStyle w:val="shorttext"/>
              </w:rPr>
              <w:t>-</w:t>
            </w:r>
            <w:r>
              <w:rPr>
                <w:lang w:val="en-US"/>
              </w:rPr>
              <w:t>mail</w:t>
            </w:r>
            <w:r>
              <w:rPr>
                <w:rStyle w:val="shorttext"/>
              </w:rPr>
              <w:t>, контактный телефон</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09" w:rsidRDefault="00D16D09"/>
        </w:tc>
      </w:tr>
      <w:tr w:rsidR="00D16D09">
        <w:trPr>
          <w:trHeight w:val="310"/>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09" w:rsidRDefault="001E0B2E">
            <w:pPr>
              <w:ind w:firstLine="709"/>
            </w:pPr>
            <w:r>
              <w:rPr>
                <w:rStyle w:val="shorttext"/>
              </w:rPr>
              <w:t>Тема доклада</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09" w:rsidRDefault="00D16D09"/>
        </w:tc>
      </w:tr>
      <w:tr w:rsidR="00D16D09">
        <w:trPr>
          <w:trHeight w:val="310"/>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09" w:rsidRDefault="003275D1">
            <w:pPr>
              <w:ind w:firstLine="709"/>
            </w:pPr>
            <w:r>
              <w:t>Секция</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09" w:rsidRDefault="00D16D09"/>
        </w:tc>
      </w:tr>
    </w:tbl>
    <w:p w:rsidR="00D16D09" w:rsidRDefault="00D16D09">
      <w:pPr>
        <w:ind w:firstLine="709"/>
        <w:jc w:val="both"/>
        <w:rPr>
          <w:b/>
          <w:bCs/>
        </w:rPr>
      </w:pPr>
    </w:p>
    <w:p w:rsidR="00D16D09" w:rsidRDefault="001E0B2E">
      <w:pPr>
        <w:ind w:firstLine="708"/>
        <w:jc w:val="both"/>
      </w:pPr>
      <w:r>
        <w:rPr>
          <w:b/>
          <w:bCs/>
        </w:rPr>
        <w:t xml:space="preserve">Заявки </w:t>
      </w:r>
      <w:r>
        <w:rPr>
          <w:rStyle w:val="shorttext"/>
        </w:rPr>
        <w:t xml:space="preserve">принимаются на русском и\или английском языке в электронном виде, в формате </w:t>
      </w:r>
      <w:r>
        <w:rPr>
          <w:lang w:val="en-US"/>
        </w:rPr>
        <w:t>WORD</w:t>
      </w:r>
      <w:r>
        <w:rPr>
          <w:rStyle w:val="shorttext"/>
        </w:rPr>
        <w:t xml:space="preserve"> 97-2003. При отправке письма по электронной почте необходимо указать тему: «</w:t>
      </w:r>
      <w:r w:rsidR="001C1A27">
        <w:rPr>
          <w:rStyle w:val="shorttext"/>
        </w:rPr>
        <w:t>Коммуникационные тренды 2019</w:t>
      </w:r>
      <w:r>
        <w:rPr>
          <w:rStyle w:val="shorttext"/>
        </w:rPr>
        <w:t>». При этом файлы следует именовать согласно фамилии первого автора (например</w:t>
      </w:r>
      <w:r w:rsidR="007E7C09">
        <w:rPr>
          <w:rStyle w:val="shorttext"/>
        </w:rPr>
        <w:t>,</w:t>
      </w:r>
      <w:r>
        <w:rPr>
          <w:rStyle w:val="shorttext"/>
        </w:rPr>
        <w:t xml:space="preserve"> «Петрова-</w:t>
      </w:r>
      <w:r w:rsidR="00953172">
        <w:rPr>
          <w:rStyle w:val="shorttext"/>
        </w:rPr>
        <w:t>статья</w:t>
      </w:r>
      <w:r>
        <w:rPr>
          <w:rStyle w:val="shorttext"/>
        </w:rPr>
        <w:t xml:space="preserve">, Екатеринбург», «Петрова-заявка, Екатеринбург»). </w:t>
      </w:r>
    </w:p>
    <w:p w:rsidR="00D16D09" w:rsidRDefault="001E0B2E">
      <w:pPr>
        <w:ind w:firstLine="708"/>
        <w:jc w:val="both"/>
      </w:pPr>
      <w:r>
        <w:t xml:space="preserve">При получении материалов оргкомитет в течение двух дней отправляет на адрес автора письмо </w:t>
      </w:r>
      <w:r>
        <w:rPr>
          <w:b/>
          <w:bCs/>
          <w:i/>
          <w:iCs/>
        </w:rPr>
        <w:t>«Материалы получены»</w:t>
      </w:r>
      <w:r>
        <w:t>. Авторам, отправившим материалы по электронной почте и не получившим подтверждения об их получении оргкомитетом, просьба продублировать заявку.</w:t>
      </w:r>
    </w:p>
    <w:p w:rsidR="00D16D09" w:rsidRDefault="00D16D09">
      <w:pPr>
        <w:ind w:firstLine="709"/>
        <w:jc w:val="both"/>
        <w:rPr>
          <w:u w:val="single"/>
        </w:rPr>
      </w:pPr>
    </w:p>
    <w:p w:rsidR="00D16D09" w:rsidRDefault="001E0B2E">
      <w:pPr>
        <w:ind w:firstLine="708"/>
        <w:jc w:val="both"/>
      </w:pPr>
      <w:r>
        <w:t xml:space="preserve">Тексты </w:t>
      </w:r>
      <w:r>
        <w:rPr>
          <w:b/>
          <w:bCs/>
        </w:rPr>
        <w:t>докладов</w:t>
      </w:r>
      <w:r w:rsidR="003275D1">
        <w:rPr>
          <w:b/>
          <w:bCs/>
        </w:rPr>
        <w:t>/ статей</w:t>
      </w:r>
      <w:r>
        <w:rPr>
          <w:b/>
          <w:bCs/>
        </w:rPr>
        <w:t xml:space="preserve"> (</w:t>
      </w:r>
      <w:r w:rsidR="0065402C">
        <w:rPr>
          <w:b/>
          <w:bCs/>
        </w:rPr>
        <w:t>35</w:t>
      </w:r>
      <w:r>
        <w:rPr>
          <w:b/>
          <w:bCs/>
        </w:rPr>
        <w:t xml:space="preserve">00 </w:t>
      </w:r>
      <w:r w:rsidR="0065402C">
        <w:rPr>
          <w:b/>
          <w:bCs/>
        </w:rPr>
        <w:t xml:space="preserve">– 6000 </w:t>
      </w:r>
      <w:r>
        <w:rPr>
          <w:b/>
          <w:bCs/>
        </w:rPr>
        <w:t xml:space="preserve">слов) </w:t>
      </w:r>
      <w:r w:rsidR="00B00F30">
        <w:rPr>
          <w:b/>
          <w:bCs/>
        </w:rPr>
        <w:t xml:space="preserve">на английском языке </w:t>
      </w:r>
      <w:r>
        <w:t xml:space="preserve">необходимо отправить на адрес оргкомитета </w:t>
      </w:r>
      <w:hyperlink r:id="rId8" w:tgtFrame="_blank" w:history="1">
        <w:r w:rsidR="00134BC8" w:rsidRPr="00425C75">
          <w:rPr>
            <w:rStyle w:val="a4"/>
            <w:rFonts w:cs="Times New Roman"/>
            <w:color w:val="1155CC"/>
            <w:shd w:val="clear" w:color="auto" w:fill="FFFFFF"/>
          </w:rPr>
          <w:t>informmedia@list.ru</w:t>
        </w:r>
      </w:hyperlink>
      <w:r w:rsidR="00134BC8" w:rsidRPr="00134BC8">
        <w:t>.</w:t>
      </w:r>
      <w:r w:rsidR="00134BC8">
        <w:t xml:space="preserve"> </w:t>
      </w:r>
      <w:r>
        <w:rPr>
          <w:b/>
          <w:bCs/>
        </w:rPr>
        <w:t xml:space="preserve">в срок до </w:t>
      </w:r>
      <w:r w:rsidR="00CF77C6">
        <w:rPr>
          <w:b/>
          <w:bCs/>
        </w:rPr>
        <w:t>7</w:t>
      </w:r>
      <w:bookmarkStart w:id="0" w:name="_GoBack"/>
      <w:bookmarkEnd w:id="0"/>
      <w:r w:rsidR="00134BC8">
        <w:rPr>
          <w:b/>
          <w:bCs/>
        </w:rPr>
        <w:t xml:space="preserve"> октября</w:t>
      </w:r>
      <w:r>
        <w:rPr>
          <w:b/>
          <w:bCs/>
        </w:rPr>
        <w:t xml:space="preserve"> 201</w:t>
      </w:r>
      <w:r w:rsidR="00134BC8">
        <w:rPr>
          <w:b/>
          <w:bCs/>
        </w:rPr>
        <w:t>9</w:t>
      </w:r>
      <w:r>
        <w:rPr>
          <w:b/>
          <w:bCs/>
        </w:rPr>
        <w:t xml:space="preserve"> г.</w:t>
      </w:r>
      <w:r>
        <w:t xml:space="preserve"> </w:t>
      </w:r>
    </w:p>
    <w:p w:rsidR="00B00F30" w:rsidRDefault="00B00F30">
      <w:pPr>
        <w:ind w:firstLine="708"/>
        <w:jc w:val="both"/>
      </w:pPr>
    </w:p>
    <w:p w:rsidR="00D16D09" w:rsidRPr="00B00F30" w:rsidRDefault="001E0B2E">
      <w:pPr>
        <w:ind w:firstLine="709"/>
        <w:jc w:val="both"/>
      </w:pPr>
      <w:r>
        <w:rPr>
          <w:rStyle w:val="shorttext"/>
        </w:rPr>
        <w:t xml:space="preserve">Оргкомитетом конференции будут отобраны материалы, авторы которых будут приглашены </w:t>
      </w:r>
      <w:r w:rsidR="005D4F18">
        <w:rPr>
          <w:rStyle w:val="shorttext"/>
        </w:rPr>
        <w:t xml:space="preserve">в сборник статей </w:t>
      </w:r>
      <w:r>
        <w:rPr>
          <w:b/>
          <w:bCs/>
        </w:rPr>
        <w:t xml:space="preserve">«Коммуникационные тренды в эпоху </w:t>
      </w:r>
      <w:proofErr w:type="spellStart"/>
      <w:r>
        <w:rPr>
          <w:b/>
          <w:bCs/>
        </w:rPr>
        <w:t>постграмотности</w:t>
      </w:r>
      <w:proofErr w:type="spellEnd"/>
      <w:r>
        <w:rPr>
          <w:b/>
          <w:bCs/>
        </w:rPr>
        <w:t>:</w:t>
      </w:r>
      <w:r w:rsidR="005D4F18">
        <w:rPr>
          <w:b/>
          <w:bCs/>
        </w:rPr>
        <w:t xml:space="preserve"> </w:t>
      </w:r>
      <w:proofErr w:type="spellStart"/>
      <w:r w:rsidR="005D4F18">
        <w:rPr>
          <w:b/>
          <w:bCs/>
        </w:rPr>
        <w:t>полилингвизм</w:t>
      </w:r>
      <w:proofErr w:type="spellEnd"/>
      <w:r w:rsidR="005D4F18">
        <w:rPr>
          <w:b/>
          <w:bCs/>
        </w:rPr>
        <w:t xml:space="preserve">, </w:t>
      </w:r>
      <w:proofErr w:type="spellStart"/>
      <w:r w:rsidR="005D4F18">
        <w:rPr>
          <w:b/>
          <w:bCs/>
        </w:rPr>
        <w:t>мультимодальность</w:t>
      </w:r>
      <w:proofErr w:type="spellEnd"/>
      <w:r w:rsidR="005D4F18">
        <w:rPr>
          <w:b/>
          <w:bCs/>
        </w:rPr>
        <w:t xml:space="preserve">, </w:t>
      </w:r>
      <w:proofErr w:type="spellStart"/>
      <w:r w:rsidR="005D4F18">
        <w:rPr>
          <w:b/>
          <w:bCs/>
        </w:rPr>
        <w:t>поликультурность</w:t>
      </w:r>
      <w:proofErr w:type="spellEnd"/>
      <w:r>
        <w:rPr>
          <w:b/>
          <w:bCs/>
        </w:rPr>
        <w:t xml:space="preserve">». </w:t>
      </w:r>
      <w:r w:rsidR="005D4F18">
        <w:rPr>
          <w:rStyle w:val="shorttext"/>
        </w:rPr>
        <w:t xml:space="preserve">Планируется индексация сборника в </w:t>
      </w:r>
      <w:proofErr w:type="spellStart"/>
      <w:r w:rsidR="00231B84">
        <w:rPr>
          <w:rStyle w:val="shorttext"/>
          <w:lang w:val="en-US"/>
        </w:rPr>
        <w:t>WoS</w:t>
      </w:r>
      <w:proofErr w:type="spellEnd"/>
      <w:r w:rsidR="00231B84" w:rsidRPr="00CF77C6">
        <w:rPr>
          <w:rStyle w:val="shorttext"/>
        </w:rPr>
        <w:t xml:space="preserve"> \ </w:t>
      </w:r>
      <w:r w:rsidR="005D4F18">
        <w:rPr>
          <w:rStyle w:val="shorttext"/>
          <w:lang w:val="en-US"/>
        </w:rPr>
        <w:t>Scopus</w:t>
      </w:r>
      <w:r>
        <w:rPr>
          <w:rStyle w:val="shorttext"/>
        </w:rPr>
        <w:t xml:space="preserve">. Научные редакторы – доктор культурологии Маргарита Юрьевна </w:t>
      </w:r>
      <w:proofErr w:type="spellStart"/>
      <w:r>
        <w:rPr>
          <w:rStyle w:val="shorttext"/>
        </w:rPr>
        <w:t>Гудова</w:t>
      </w:r>
      <w:proofErr w:type="spellEnd"/>
      <w:r>
        <w:rPr>
          <w:rStyle w:val="shorttext"/>
        </w:rPr>
        <w:t xml:space="preserve"> и кандидат исторических наук Мария Олеговна Гузикова. </w:t>
      </w:r>
    </w:p>
    <w:p w:rsidR="00D16D09" w:rsidRDefault="00D16D09">
      <w:pPr>
        <w:ind w:firstLine="709"/>
        <w:jc w:val="both"/>
        <w:rPr>
          <w:b/>
          <w:bCs/>
          <w:i/>
          <w:iCs/>
        </w:rPr>
      </w:pPr>
    </w:p>
    <w:p w:rsidR="00D16D09" w:rsidRDefault="001E0B2E">
      <w:pPr>
        <w:ind w:firstLine="709"/>
        <w:rPr>
          <w:shd w:val="clear" w:color="auto" w:fill="FFFFFF"/>
        </w:rPr>
      </w:pPr>
      <w:r>
        <w:rPr>
          <w:b/>
          <w:bCs/>
          <w:i/>
          <w:iCs/>
        </w:rPr>
        <w:t>Электронный адрес оргкомитета</w:t>
      </w:r>
      <w:r>
        <w:rPr>
          <w:i/>
          <w:iCs/>
        </w:rPr>
        <w:t xml:space="preserve">: </w:t>
      </w:r>
      <w:hyperlink r:id="rId9" w:tgtFrame="_blank" w:history="1">
        <w:r w:rsidR="005D4F18" w:rsidRPr="00425C75">
          <w:rPr>
            <w:rStyle w:val="a4"/>
            <w:rFonts w:cs="Times New Roman"/>
            <w:color w:val="1155CC"/>
            <w:shd w:val="clear" w:color="auto" w:fill="FFFFFF"/>
          </w:rPr>
          <w:t>informmedia@list.ru</w:t>
        </w:r>
      </w:hyperlink>
      <w:r w:rsidR="005D4F18" w:rsidRPr="005D4F18">
        <w:t xml:space="preserve">. </w:t>
      </w:r>
      <w:r>
        <w:rPr>
          <w:i/>
          <w:iCs/>
        </w:rPr>
        <w:t>– Рубцова Елена Валерьевна, доцент кафедры истории философии, философской антропологии, эстетики и теории культуры, ответственный секретарь конференции</w:t>
      </w:r>
    </w:p>
    <w:p w:rsidR="00D16D09" w:rsidRDefault="00D16D09">
      <w:pPr>
        <w:ind w:firstLine="709"/>
        <w:jc w:val="both"/>
      </w:pPr>
    </w:p>
    <w:p w:rsidR="00B00F30" w:rsidRDefault="003275D1" w:rsidP="00B00F30">
      <w:pPr>
        <w:ind w:firstLine="708"/>
        <w:jc w:val="both"/>
      </w:pPr>
      <w:r>
        <w:t xml:space="preserve">Статьи </w:t>
      </w:r>
      <w:r w:rsidR="001E0B2E">
        <w:t xml:space="preserve">должны быть тщательно отредактированы и оформлены. Текст </w:t>
      </w:r>
      <w:proofErr w:type="gramStart"/>
      <w:r w:rsidR="00AC747D">
        <w:t xml:space="preserve">статьи </w:t>
      </w:r>
      <w:r w:rsidR="00B00F30">
        <w:t xml:space="preserve"> </w:t>
      </w:r>
      <w:r w:rsidR="001E0B2E">
        <w:t>должен</w:t>
      </w:r>
      <w:proofErr w:type="gramEnd"/>
      <w:r w:rsidR="001E0B2E">
        <w:t xml:space="preserve"> содержать </w:t>
      </w:r>
      <w:r w:rsidR="001E0B2E" w:rsidRPr="00AC747D">
        <w:rPr>
          <w:i/>
        </w:rPr>
        <w:t>следующие составные части</w:t>
      </w:r>
      <w:r w:rsidR="00ED4F02">
        <w:rPr>
          <w:i/>
        </w:rPr>
        <w:t xml:space="preserve"> с подзаголовками</w:t>
      </w:r>
      <w:r w:rsidR="001E0B2E">
        <w:t xml:space="preserve">: </w:t>
      </w:r>
      <w:r w:rsidR="00ED4F02">
        <w:t xml:space="preserve">введение, </w:t>
      </w:r>
      <w:r w:rsidR="001E0B2E">
        <w:t xml:space="preserve">исследуемый материал, методология и методика исследования, </w:t>
      </w:r>
      <w:r w:rsidR="00ED4F02">
        <w:t xml:space="preserve">описание исследования, </w:t>
      </w:r>
      <w:r w:rsidR="001E0B2E">
        <w:t>полученные результаты и их интерпретация, выводы по результатам исследования, список использованной литературы.</w:t>
      </w:r>
    </w:p>
    <w:p w:rsidR="00D16D09" w:rsidRDefault="00B00F30" w:rsidP="00B00F30">
      <w:pPr>
        <w:ind w:firstLine="708"/>
        <w:jc w:val="both"/>
      </w:pPr>
      <w:r w:rsidRPr="00B00F30">
        <w:rPr>
          <w:rStyle w:val="shorttext"/>
        </w:rPr>
        <w:t xml:space="preserve"> </w:t>
      </w:r>
    </w:p>
    <w:p w:rsidR="00D16D09" w:rsidRDefault="001E0B2E" w:rsidP="00AC747D">
      <w:pPr>
        <w:spacing w:before="240" w:after="240"/>
        <w:ind w:firstLine="709"/>
      </w:pPr>
      <w:r>
        <w:rPr>
          <w:b/>
          <w:bCs/>
          <w:i/>
          <w:iCs/>
        </w:rPr>
        <w:t xml:space="preserve">Оформление статьи </w:t>
      </w:r>
      <w:r>
        <w:t>должно отвечать следующим требованиям:</w:t>
      </w:r>
    </w:p>
    <w:p w:rsidR="00AC747D" w:rsidRDefault="001E0B2E">
      <w:pPr>
        <w:ind w:firstLine="709"/>
        <w:jc w:val="both"/>
        <w:rPr>
          <w:rStyle w:val="shorttext"/>
        </w:rPr>
      </w:pPr>
      <w:r>
        <w:rPr>
          <w:rStyle w:val="shorttext"/>
        </w:rPr>
        <w:t>Объем статьи –</w:t>
      </w:r>
      <w:r w:rsidR="0065402C">
        <w:rPr>
          <w:rStyle w:val="shorttext"/>
        </w:rPr>
        <w:t xml:space="preserve"> 15-20 </w:t>
      </w:r>
      <w:r>
        <w:rPr>
          <w:rStyle w:val="shorttext"/>
        </w:rPr>
        <w:t>страниц (</w:t>
      </w:r>
      <w:r w:rsidR="0065402C">
        <w:rPr>
          <w:rStyle w:val="shorttext"/>
        </w:rPr>
        <w:t>35</w:t>
      </w:r>
      <w:r>
        <w:rPr>
          <w:rStyle w:val="shorttext"/>
        </w:rPr>
        <w:t>00</w:t>
      </w:r>
      <w:r w:rsidR="0065402C">
        <w:rPr>
          <w:rStyle w:val="shorttext"/>
        </w:rPr>
        <w:t xml:space="preserve"> - 6000</w:t>
      </w:r>
      <w:r>
        <w:rPr>
          <w:rStyle w:val="shorttext"/>
        </w:rPr>
        <w:t xml:space="preserve"> слов) в текстовом редакторе </w:t>
      </w:r>
      <w:r>
        <w:rPr>
          <w:lang w:val="en-US"/>
        </w:rPr>
        <w:t>Microsoft</w:t>
      </w:r>
      <w:r w:rsidR="007E7C09">
        <w:t xml:space="preserve"> </w:t>
      </w:r>
      <w:r>
        <w:rPr>
          <w:lang w:val="en-US"/>
        </w:rPr>
        <w:t>Word</w:t>
      </w:r>
      <w:r>
        <w:rPr>
          <w:rStyle w:val="shorttext"/>
        </w:rPr>
        <w:t xml:space="preserve">, шрифт </w:t>
      </w:r>
      <w:r>
        <w:rPr>
          <w:lang w:val="en-US"/>
        </w:rPr>
        <w:t>Time</w:t>
      </w:r>
      <w:r w:rsidR="007E7C09">
        <w:rPr>
          <w:lang w:val="en-US"/>
        </w:rPr>
        <w:t>s</w:t>
      </w:r>
      <w:r w:rsidR="007E7C09">
        <w:t xml:space="preserve"> </w:t>
      </w:r>
      <w:r>
        <w:rPr>
          <w:lang w:val="en-US"/>
        </w:rPr>
        <w:t>New</w:t>
      </w:r>
      <w:r w:rsidR="007E7C09">
        <w:t xml:space="preserve"> </w:t>
      </w:r>
      <w:r>
        <w:rPr>
          <w:lang w:val="en-US"/>
        </w:rPr>
        <w:t>Roman</w:t>
      </w:r>
      <w:r>
        <w:rPr>
          <w:rStyle w:val="shorttext"/>
        </w:rPr>
        <w:t>, формат А 4, размер шрифта – 1</w:t>
      </w:r>
      <w:r w:rsidR="0065402C">
        <w:rPr>
          <w:rStyle w:val="shorttext"/>
        </w:rPr>
        <w:t>2</w:t>
      </w:r>
      <w:r>
        <w:rPr>
          <w:rStyle w:val="shorttext"/>
        </w:rPr>
        <w:t xml:space="preserve">, ориентация книжная, </w:t>
      </w:r>
      <w:r>
        <w:rPr>
          <w:rStyle w:val="shorttext"/>
        </w:rPr>
        <w:lastRenderedPageBreak/>
        <w:t xml:space="preserve">поля со всех сторон – 2 см, отступ – 1,25, междустрочный интервал – 1,5, без нумерации страниц. Выравнивание – по ширине, выравнивание заголовочной части – центральное. </w:t>
      </w:r>
    </w:p>
    <w:p w:rsidR="00AC747D" w:rsidRDefault="001E0B2E">
      <w:pPr>
        <w:ind w:firstLine="709"/>
        <w:jc w:val="both"/>
      </w:pPr>
      <w:r>
        <w:rPr>
          <w:rStyle w:val="shorttext"/>
        </w:rPr>
        <w:t xml:space="preserve">В статье не должно быть графиков, рисунков, сносок, подстрочных символов. Ссылки на литературу оформляются внутри текста в квадратных скобках с указанием </w:t>
      </w:r>
      <w:r w:rsidR="0065402C">
        <w:rPr>
          <w:rStyle w:val="shorttext"/>
        </w:rPr>
        <w:t xml:space="preserve">фамилии автора, года издания и </w:t>
      </w:r>
      <w:r>
        <w:rPr>
          <w:rStyle w:val="shorttext"/>
        </w:rPr>
        <w:t>страницы – [</w:t>
      </w:r>
      <w:r w:rsidR="006D5EF7">
        <w:rPr>
          <w:rStyle w:val="shorttext"/>
        </w:rPr>
        <w:t xml:space="preserve">Петров, 2000, </w:t>
      </w:r>
      <w:r>
        <w:rPr>
          <w:rStyle w:val="shorttext"/>
        </w:rPr>
        <w:t xml:space="preserve">1]. Список приводится в конце статьи через пробел </w:t>
      </w:r>
      <w:r w:rsidRPr="00AC747D">
        <w:rPr>
          <w:rStyle w:val="shorttext"/>
          <w:i/>
        </w:rPr>
        <w:t>в порядке цитирования в тексте</w:t>
      </w:r>
      <w:r>
        <w:rPr>
          <w:rStyle w:val="shorttext"/>
        </w:rPr>
        <w:t xml:space="preserve"> и оформляется </w:t>
      </w:r>
      <w:r w:rsidR="006D5EF7">
        <w:rPr>
          <w:rStyle w:val="shorttext"/>
        </w:rPr>
        <w:t xml:space="preserve">как показано в примере. </w:t>
      </w:r>
      <w:r w:rsidR="00D650FD">
        <w:rPr>
          <w:rStyle w:val="shorttext"/>
        </w:rPr>
        <w:t>Издания на русском языке приводятся транслитерацией.</w:t>
      </w:r>
    </w:p>
    <w:p w:rsidR="00D16D09" w:rsidRDefault="001E0B2E" w:rsidP="006D5EF7">
      <w:pPr>
        <w:pStyle w:val="a7"/>
        <w:ind w:left="50" w:right="50" w:firstLine="709"/>
        <w:jc w:val="both"/>
        <w:rPr>
          <w:b/>
          <w:bCs/>
          <w:i/>
          <w:iCs/>
        </w:rPr>
      </w:pPr>
      <w:r>
        <w:t>Заголовочная часть</w:t>
      </w:r>
      <w:r w:rsidR="006D5EF7">
        <w:t>, тезисы и ключевые слова</w:t>
      </w:r>
      <w:r>
        <w:t xml:space="preserve"> оформляется </w:t>
      </w:r>
      <w:r w:rsidR="006D5EF7">
        <w:t xml:space="preserve">путем подстановки необходимого текста в шаблон, данный в приложении. </w:t>
      </w:r>
    </w:p>
    <w:p w:rsidR="00D16D09" w:rsidRDefault="00D16D09">
      <w:pPr>
        <w:ind w:left="2123" w:firstLine="709"/>
        <w:jc w:val="both"/>
        <w:rPr>
          <w:b/>
          <w:bCs/>
          <w:i/>
          <w:iCs/>
        </w:rPr>
      </w:pPr>
    </w:p>
    <w:p w:rsidR="0065402C" w:rsidRDefault="0065402C" w:rsidP="0065402C">
      <w:pPr>
        <w:ind w:left="2123" w:firstLine="709"/>
        <w:jc w:val="both"/>
        <w:rPr>
          <w:b/>
          <w:bCs/>
          <w:i/>
          <w:iCs/>
        </w:rPr>
      </w:pPr>
    </w:p>
    <w:p w:rsidR="0065402C" w:rsidRPr="0065402C" w:rsidRDefault="001E0B2E" w:rsidP="0065402C">
      <w:pPr>
        <w:ind w:left="2123" w:firstLine="709"/>
        <w:jc w:val="both"/>
        <w:rPr>
          <w:bCs/>
          <w:iCs/>
          <w:lang w:val="en-US"/>
        </w:rPr>
      </w:pPr>
      <w:r>
        <w:rPr>
          <w:b/>
          <w:bCs/>
          <w:i/>
          <w:iCs/>
        </w:rPr>
        <w:t>ПРИЛОЖЕНИЕ</w:t>
      </w:r>
    </w:p>
    <w:p w:rsidR="0065402C" w:rsidRDefault="0065402C" w:rsidP="0065402C">
      <w:pPr>
        <w:pStyle w:val="a9"/>
      </w:pPr>
      <w:r>
        <w:t xml:space="preserve">Type the Title of Your Paper Here (17 </w:t>
      </w:r>
      <w:proofErr w:type="spellStart"/>
      <w:r>
        <w:t>pt</w:t>
      </w:r>
      <w:proofErr w:type="spellEnd"/>
      <w:r>
        <w:t xml:space="preserve"> Times New Roman)</w:t>
      </w:r>
    </w:p>
    <w:p w:rsidR="0065402C" w:rsidRDefault="0065402C" w:rsidP="0065402C">
      <w:pPr>
        <w:pStyle w:val="Authors"/>
      </w:pPr>
      <w:r>
        <w:t xml:space="preserve">Name Surname </w:t>
      </w:r>
      <w:r>
        <w:rPr>
          <w:vertAlign w:val="superscript"/>
        </w:rPr>
        <w:t>1</w:t>
      </w:r>
      <w:r>
        <w:t xml:space="preserve">, Name Surname </w:t>
      </w:r>
      <w:r>
        <w:rPr>
          <w:vertAlign w:val="superscript"/>
        </w:rPr>
        <w:t>2</w:t>
      </w:r>
      <w:r>
        <w:t xml:space="preserve">, Name Surname </w:t>
      </w:r>
      <w:proofErr w:type="gramStart"/>
      <w:r>
        <w:rPr>
          <w:vertAlign w:val="superscript"/>
        </w:rPr>
        <w:t>3</w:t>
      </w:r>
      <w:r>
        <w:t>, …</w:t>
      </w:r>
      <w:proofErr w:type="gramEnd"/>
    </w:p>
    <w:p w:rsidR="0065402C" w:rsidRDefault="0065402C" w:rsidP="0065402C">
      <w:pPr>
        <w:pStyle w:val="Addresses"/>
        <w:spacing w:after="0"/>
      </w:pPr>
      <w:proofErr w:type="gramStart"/>
      <w:r>
        <w:rPr>
          <w:vertAlign w:val="superscript"/>
        </w:rPr>
        <w:t>1</w:t>
      </w:r>
      <w:proofErr w:type="gramEnd"/>
      <w:r>
        <w:t xml:space="preserve"> Author’s full postal address of affiliation including the country name</w:t>
      </w:r>
    </w:p>
    <w:p w:rsidR="0065402C" w:rsidRDefault="0065402C" w:rsidP="0065402C">
      <w:pPr>
        <w:pStyle w:val="Addresses"/>
        <w:spacing w:after="0"/>
      </w:pPr>
      <w:proofErr w:type="gramStart"/>
      <w:r>
        <w:rPr>
          <w:vertAlign w:val="superscript"/>
        </w:rPr>
        <w:t>2</w:t>
      </w:r>
      <w:proofErr w:type="gramEnd"/>
      <w:r>
        <w:rPr>
          <w:vertAlign w:val="superscript"/>
        </w:rPr>
        <w:t xml:space="preserve"> </w:t>
      </w:r>
      <w:r>
        <w:t>Author’s full postal address of affiliation including the country name</w:t>
      </w:r>
    </w:p>
    <w:p w:rsidR="0065402C" w:rsidRDefault="0065402C" w:rsidP="0065402C">
      <w:pPr>
        <w:pStyle w:val="Addresses"/>
        <w:spacing w:after="0"/>
      </w:pPr>
      <w:proofErr w:type="gramStart"/>
      <w:r>
        <w:rPr>
          <w:vertAlign w:val="superscript"/>
        </w:rPr>
        <w:t>3</w:t>
      </w:r>
      <w:proofErr w:type="gramEnd"/>
      <w:r>
        <w:rPr>
          <w:vertAlign w:val="superscript"/>
        </w:rPr>
        <w:t xml:space="preserve"> </w:t>
      </w:r>
      <w:r>
        <w:t>Author’s full postal address of affiliation including the country name</w:t>
      </w:r>
    </w:p>
    <w:p w:rsidR="0065402C" w:rsidRDefault="0065402C" w:rsidP="0065402C">
      <w:pPr>
        <w:pStyle w:val="E-mail"/>
      </w:pPr>
    </w:p>
    <w:p w:rsidR="0065402C" w:rsidRDefault="0065402C" w:rsidP="0065402C">
      <w:pPr>
        <w:pStyle w:val="E-mail"/>
      </w:pPr>
      <w:r>
        <w:t>Type the corresponding author’s e-mail address here</w:t>
      </w:r>
    </w:p>
    <w:p w:rsidR="0065402C" w:rsidRDefault="0065402C" w:rsidP="0065402C">
      <w:pPr>
        <w:pStyle w:val="Abstract"/>
      </w:pPr>
      <w:r>
        <w:rPr>
          <w:b/>
          <w:bCs/>
        </w:rPr>
        <w:t>Abstract</w:t>
      </w:r>
      <w:r>
        <w:t>. Start your abstract here…</w:t>
      </w:r>
      <w:r>
        <w:rPr>
          <w:rFonts w:ascii="Times New Roman" w:hAnsi="Times New Roman"/>
          <w:sz w:val="24"/>
          <w:szCs w:val="24"/>
        </w:rPr>
        <w:t xml:space="preserve"> </w:t>
      </w:r>
      <w:r>
        <w:t xml:space="preserve">The abstract should include the purpose of research, principal results and major conclusions. References </w:t>
      </w:r>
      <w:proofErr w:type="gramStart"/>
      <w:r>
        <w:t>should be avoided</w:t>
      </w:r>
      <w:proofErr w:type="gramEnd"/>
      <w:r>
        <w:t>, if it is essential, only cite the author(s) and year(s) without giving reference list. Prepare your abstract in this file and then copy it into the registration web field.</w:t>
      </w:r>
    </w:p>
    <w:p w:rsidR="0065402C" w:rsidRDefault="0065402C" w:rsidP="0065402C">
      <w:pPr>
        <w:pStyle w:val="Section"/>
        <w:numPr>
          <w:ilvl w:val="0"/>
          <w:numId w:val="13"/>
        </w:numPr>
      </w:pPr>
      <w:r>
        <w:t>Introduction</w:t>
      </w:r>
    </w:p>
    <w:p w:rsidR="0065402C" w:rsidRDefault="0065402C" w:rsidP="0065402C">
      <w:pPr>
        <w:pStyle w:val="Bodytext"/>
        <w:spacing w:after="240"/>
      </w:pPr>
      <w:r>
        <w:t>State the objectives of the work and provide an adequate background, avoiding a detailed literature survey or a summary of the results.</w:t>
      </w:r>
    </w:p>
    <w:p w:rsidR="0065402C" w:rsidRDefault="0065402C" w:rsidP="0065402C">
      <w:pPr>
        <w:pStyle w:val="BodytextIndented"/>
      </w:pPr>
      <w:r>
        <w:t xml:space="preserve">After first paragraph, other paragraphs </w:t>
      </w:r>
      <w:proofErr w:type="gramStart"/>
      <w:r>
        <w:t>are indented</w:t>
      </w:r>
      <w:proofErr w:type="gramEnd"/>
      <w:r>
        <w:t xml:space="preserve"> as you can see in this paragraph. After Introduction, divide your article into clearly defined and numbered sections. </w:t>
      </w:r>
    </w:p>
    <w:p w:rsidR="0065402C" w:rsidRDefault="0065402C" w:rsidP="0065402C">
      <w:pPr>
        <w:pStyle w:val="Section"/>
        <w:numPr>
          <w:ilvl w:val="0"/>
          <w:numId w:val="13"/>
        </w:numPr>
      </w:pPr>
      <w:r>
        <w:t>Another section of your paper</w:t>
      </w:r>
    </w:p>
    <w:p w:rsidR="0065402C" w:rsidRDefault="0065402C" w:rsidP="0065402C">
      <w:pPr>
        <w:pStyle w:val="Bodytext"/>
        <w:spacing w:after="240"/>
      </w:pPr>
      <w:r>
        <w:t xml:space="preserve">Provide sufficient detail to allow the work to </w:t>
      </w:r>
      <w:proofErr w:type="gramStart"/>
      <w:r>
        <w:t>be reproduced</w:t>
      </w:r>
      <w:proofErr w:type="gramEnd"/>
      <w:r>
        <w:t xml:space="preserve">. Methods already published </w:t>
      </w:r>
      <w:proofErr w:type="gramStart"/>
      <w:r>
        <w:t>should be indicated</w:t>
      </w:r>
      <w:proofErr w:type="gramEnd"/>
      <w:r>
        <w:t xml:space="preserve"> by a reference: only relevant modifications should be described. This section also may include theory, background, calculations which represent practical development from a theoretical basis. Etc.</w:t>
      </w:r>
    </w:p>
    <w:p w:rsidR="0065402C" w:rsidRDefault="0065402C" w:rsidP="0065402C">
      <w:pPr>
        <w:pStyle w:val="BodytextIndented"/>
        <w:spacing w:after="240"/>
      </w:pPr>
      <w:r>
        <w:t>The following headings may also be used:</w:t>
      </w:r>
    </w:p>
    <w:p w:rsidR="0065402C" w:rsidRDefault="0065402C" w:rsidP="0065402C">
      <w:pPr>
        <w:pStyle w:val="BodytextIndented"/>
        <w:ind w:firstLine="0"/>
        <w:rPr>
          <w:i/>
          <w:iCs/>
        </w:rPr>
      </w:pPr>
      <w:r>
        <w:rPr>
          <w:i/>
          <w:iCs/>
        </w:rPr>
        <w:t>2.1. A subsection</w:t>
      </w:r>
    </w:p>
    <w:p w:rsidR="0065402C" w:rsidRDefault="0065402C" w:rsidP="0065402C">
      <w:pPr>
        <w:pStyle w:val="BodytextIndented"/>
        <w:spacing w:after="240"/>
        <w:ind w:firstLine="0"/>
      </w:pPr>
      <w:r>
        <w:t>Some text.</w:t>
      </w:r>
    </w:p>
    <w:p w:rsidR="0065402C" w:rsidRDefault="0065402C" w:rsidP="0065402C">
      <w:pPr>
        <w:pStyle w:val="BodytextIndented"/>
        <w:ind w:firstLine="0"/>
      </w:pPr>
      <w:r>
        <w:rPr>
          <w:i/>
          <w:iCs/>
        </w:rPr>
        <w:t>2.1.1. A subsubsection.</w:t>
      </w:r>
      <w:r>
        <w:t xml:space="preserve"> </w:t>
      </w:r>
      <w:proofErr w:type="gramStart"/>
      <w:r>
        <w:t>The paragraph text follows on from the subsubsection heading but should not be in italic.</w:t>
      </w:r>
      <w:proofErr w:type="gramEnd"/>
    </w:p>
    <w:p w:rsidR="0065402C" w:rsidRDefault="0065402C" w:rsidP="0065402C">
      <w:pPr>
        <w:pStyle w:val="Section"/>
        <w:numPr>
          <w:ilvl w:val="0"/>
          <w:numId w:val="14"/>
        </w:numPr>
      </w:pPr>
      <w:r>
        <w:lastRenderedPageBreak/>
        <w:t>Results and discussions</w:t>
      </w:r>
    </w:p>
    <w:p w:rsidR="0065402C" w:rsidRDefault="0065402C" w:rsidP="0065402C">
      <w:pPr>
        <w:pStyle w:val="BodytextIndented"/>
        <w:spacing w:after="240"/>
        <w:ind w:firstLine="0"/>
      </w:pPr>
      <w:r>
        <w:t>This should explore the significance of the results of the work, not repeat them. A combined Results and Discussion section is often appropriate. Avoid extensive citations and discussion of published literature.</w:t>
      </w:r>
    </w:p>
    <w:p w:rsidR="0065402C" w:rsidRDefault="0065402C" w:rsidP="0065402C">
      <w:pPr>
        <w:pStyle w:val="Section"/>
        <w:numPr>
          <w:ilvl w:val="0"/>
          <w:numId w:val="15"/>
        </w:numPr>
        <w:rPr>
          <w:sz w:val="24"/>
          <w:szCs w:val="24"/>
        </w:rPr>
      </w:pPr>
      <w:r>
        <w:rPr>
          <w:sz w:val="24"/>
          <w:szCs w:val="24"/>
        </w:rPr>
        <w:t>Conclusions</w:t>
      </w:r>
    </w:p>
    <w:p w:rsidR="0065402C" w:rsidRDefault="0065402C" w:rsidP="0065402C">
      <w:pPr>
        <w:pStyle w:val="BodytextIndented"/>
        <w:spacing w:after="240"/>
        <w:ind w:firstLine="0"/>
      </w:pPr>
      <w:r>
        <w:t xml:space="preserve">The main conclusions of the study </w:t>
      </w:r>
      <w:proofErr w:type="gramStart"/>
      <w:r>
        <w:t>may be presented</w:t>
      </w:r>
      <w:proofErr w:type="gramEnd"/>
      <w:r>
        <w:t xml:space="preserve"> in a short Conclusions section, which may stand alone or form a subsection of a Discussion or Results and Discussion section.</w:t>
      </w:r>
    </w:p>
    <w:p w:rsidR="0065402C" w:rsidRPr="0065402C" w:rsidRDefault="0065402C" w:rsidP="0065402C">
      <w:pPr>
        <w:rPr>
          <w:lang w:val="en-US"/>
        </w:rPr>
      </w:pPr>
      <w:r>
        <w:rPr>
          <w:b/>
          <w:bCs/>
          <w:lang w:val="en-US"/>
        </w:rPr>
        <w:t xml:space="preserve">Acknowledgment(s) </w:t>
      </w:r>
    </w:p>
    <w:p w:rsidR="0065402C" w:rsidRPr="0065402C" w:rsidRDefault="0065402C" w:rsidP="0065402C">
      <w:pPr>
        <w:jc w:val="both"/>
        <w:rPr>
          <w:lang w:val="en-US"/>
        </w:rPr>
      </w:pPr>
      <w:r>
        <w:rPr>
          <w:lang w:val="en-US"/>
        </w:rPr>
        <w:t>Authors wishing to acknowledge assistance or encouragement from colleagues or financial support from organizations should do so in an unnumbered Acknowledgments section immediately following the last numbered section of the paper.</w:t>
      </w:r>
    </w:p>
    <w:p w:rsidR="0065402C" w:rsidRDefault="0065402C" w:rsidP="0065402C">
      <w:pPr>
        <w:pStyle w:val="Sectionnonumber"/>
      </w:pPr>
      <w:r>
        <w:t>References</w:t>
      </w:r>
    </w:p>
    <w:p w:rsidR="00AC1E18" w:rsidRPr="00AC1E18" w:rsidRDefault="00AC1E18" w:rsidP="00AC1E18">
      <w:pPr>
        <w:rPr>
          <w:rFonts w:ascii="Times" w:hAnsi="Times"/>
          <w:sz w:val="22"/>
          <w:szCs w:val="22"/>
          <w:lang w:val="en-US"/>
        </w:rPr>
      </w:pPr>
    </w:p>
    <w:p w:rsidR="00AC1E18" w:rsidRPr="00AC1E18" w:rsidRDefault="00AC1E18" w:rsidP="00AC1E18">
      <w:pPr>
        <w:rPr>
          <w:rFonts w:ascii="Times" w:hAnsi="Times"/>
          <w:sz w:val="22"/>
          <w:szCs w:val="22"/>
          <w:lang w:val="en-US"/>
        </w:rPr>
      </w:pPr>
      <w:r w:rsidRPr="00AC1E18">
        <w:rPr>
          <w:sz w:val="22"/>
          <w:szCs w:val="22"/>
          <w:lang w:val="en-US"/>
        </w:rPr>
        <w:t xml:space="preserve">1. </w:t>
      </w:r>
      <w:r w:rsidRPr="00AC1E18">
        <w:rPr>
          <w:rFonts w:ascii="Times" w:hAnsi="Times"/>
          <w:sz w:val="22"/>
          <w:szCs w:val="22"/>
          <w:lang w:val="en-US"/>
        </w:rPr>
        <w:t xml:space="preserve">P.G. </w:t>
      </w:r>
      <w:proofErr w:type="spellStart"/>
      <w:r w:rsidRPr="00AC1E18">
        <w:rPr>
          <w:rFonts w:ascii="Times" w:hAnsi="Times"/>
          <w:sz w:val="22"/>
          <w:szCs w:val="22"/>
          <w:lang w:val="en-US"/>
        </w:rPr>
        <w:t>Altbach</w:t>
      </w:r>
      <w:proofErr w:type="spellEnd"/>
      <w:r w:rsidRPr="00AC1E18">
        <w:rPr>
          <w:rFonts w:ascii="Times" w:hAnsi="Times"/>
          <w:sz w:val="22"/>
          <w:szCs w:val="22"/>
          <w:lang w:val="en-US"/>
        </w:rPr>
        <w:t>, J. Knight</w:t>
      </w:r>
      <w:r w:rsidRPr="00AC1E18">
        <w:rPr>
          <w:sz w:val="22"/>
          <w:szCs w:val="22"/>
          <w:lang w:val="en-US"/>
        </w:rPr>
        <w:t xml:space="preserve">. </w:t>
      </w:r>
      <w:r w:rsidRPr="00AC1E18">
        <w:rPr>
          <w:rFonts w:ascii="Times" w:hAnsi="Times"/>
          <w:sz w:val="22"/>
          <w:szCs w:val="22"/>
          <w:lang w:val="en-US"/>
        </w:rPr>
        <w:t>The internationalization of higher education: motivations and realities. J. Stud. Int. Educ., 11 (3–4) (2007), pp. 290-305, 10.1177/1028315307303542</w:t>
      </w:r>
    </w:p>
    <w:p w:rsidR="0065402C" w:rsidRDefault="00AC1E18" w:rsidP="00AC1E18">
      <w:pPr>
        <w:rPr>
          <w:rFonts w:ascii="Times" w:hAnsi="Times"/>
          <w:sz w:val="22"/>
          <w:szCs w:val="22"/>
          <w:lang w:val="en-US"/>
        </w:rPr>
      </w:pPr>
      <w:r w:rsidRPr="00AC1E18">
        <w:rPr>
          <w:sz w:val="22"/>
          <w:szCs w:val="22"/>
          <w:lang w:val="en-US"/>
        </w:rPr>
        <w:t xml:space="preserve">2. </w:t>
      </w:r>
      <w:r w:rsidRPr="00AC1E18">
        <w:rPr>
          <w:rFonts w:ascii="Times" w:hAnsi="Times"/>
          <w:sz w:val="22"/>
          <w:szCs w:val="22"/>
          <w:lang w:val="en-US"/>
        </w:rPr>
        <w:t>J.C. Richards, T.S. Farrell.</w:t>
      </w:r>
      <w:r w:rsidRPr="00AC1E18">
        <w:rPr>
          <w:sz w:val="22"/>
          <w:szCs w:val="22"/>
          <w:lang w:val="en-US"/>
        </w:rPr>
        <w:t xml:space="preserve"> </w:t>
      </w:r>
      <w:r w:rsidRPr="00AC1E18">
        <w:rPr>
          <w:rFonts w:ascii="Times" w:hAnsi="Times"/>
          <w:sz w:val="22"/>
          <w:szCs w:val="22"/>
          <w:lang w:val="en-US"/>
        </w:rPr>
        <w:t>Professional Development for Language Teachers: Strategies for Teacher Learning</w:t>
      </w:r>
      <w:r w:rsidRPr="00AC1E18">
        <w:rPr>
          <w:sz w:val="22"/>
          <w:szCs w:val="22"/>
          <w:lang w:val="en-US"/>
        </w:rPr>
        <w:t xml:space="preserve">. </w:t>
      </w:r>
      <w:r w:rsidRPr="00AC1E18">
        <w:rPr>
          <w:rFonts w:ascii="Times" w:hAnsi="Times"/>
          <w:sz w:val="22"/>
          <w:szCs w:val="22"/>
          <w:lang w:val="en-US"/>
        </w:rPr>
        <w:t>Cambridge University Press, New York (2005)</w:t>
      </w:r>
    </w:p>
    <w:p w:rsidR="00AC1E18" w:rsidRDefault="00AC1E18" w:rsidP="00AC1E18">
      <w:pPr>
        <w:rPr>
          <w:lang w:val="en-US"/>
        </w:rPr>
      </w:pPr>
      <w:r w:rsidRPr="00AC1E18">
        <w:rPr>
          <w:sz w:val="22"/>
          <w:szCs w:val="22"/>
          <w:lang w:val="en-US"/>
        </w:rPr>
        <w:t xml:space="preserve">3. </w:t>
      </w:r>
      <w:r w:rsidRPr="00AC1E18">
        <w:rPr>
          <w:lang w:val="en-US"/>
        </w:rPr>
        <w:t xml:space="preserve">QS World University Ranking. </w:t>
      </w:r>
      <w:hyperlink r:id="rId10" w:tgtFrame="_blank" w:history="1">
        <w:r w:rsidRPr="00AC1E18">
          <w:rPr>
            <w:rStyle w:val="a4"/>
            <w:lang w:val="en-US"/>
          </w:rPr>
          <w:t>http://www.topuniversities.com/</w:t>
        </w:r>
      </w:hyperlink>
      <w:r w:rsidRPr="00AC1E18">
        <w:rPr>
          <w:lang w:val="en-US"/>
        </w:rPr>
        <w:t>(Accessed 8 August 2016).</w:t>
      </w:r>
    </w:p>
    <w:p w:rsidR="00AC1E18" w:rsidRPr="00AC1E18" w:rsidRDefault="00AC1E18" w:rsidP="00AC1E18">
      <w:pPr>
        <w:rPr>
          <w:bCs/>
          <w:iCs/>
          <w:lang w:val="en-US"/>
        </w:rPr>
      </w:pPr>
      <w:r w:rsidRPr="00AC1E18">
        <w:rPr>
          <w:lang w:val="en-US"/>
        </w:rPr>
        <w:t>4. Common European Framework of Reference. http://www.coe.int/t/dg4/linguistic/Source/Framework_EN.pdf (Accessed 8 August 2016)</w:t>
      </w:r>
    </w:p>
    <w:p w:rsidR="0065402C" w:rsidRPr="0065402C" w:rsidRDefault="0065402C" w:rsidP="0065402C">
      <w:pPr>
        <w:rPr>
          <w:bCs/>
          <w:iCs/>
          <w:lang w:val="en-US"/>
        </w:rPr>
      </w:pPr>
    </w:p>
    <w:p w:rsidR="0065402C" w:rsidRPr="0065402C" w:rsidRDefault="0065402C" w:rsidP="0065402C">
      <w:pPr>
        <w:rPr>
          <w:bCs/>
          <w:iCs/>
          <w:lang w:val="en-US"/>
        </w:rPr>
      </w:pPr>
    </w:p>
    <w:p w:rsidR="00D16D09" w:rsidRPr="0065402C" w:rsidRDefault="00D16D09">
      <w:pPr>
        <w:ind w:firstLine="709"/>
        <w:jc w:val="center"/>
        <w:rPr>
          <w:lang w:val="en-US"/>
        </w:rPr>
      </w:pPr>
    </w:p>
    <w:p w:rsidR="00D16D09" w:rsidRPr="00AC1E18" w:rsidRDefault="001E0B2E">
      <w:pPr>
        <w:ind w:firstLine="709"/>
        <w:jc w:val="center"/>
        <w:rPr>
          <w:lang w:val="en-US"/>
        </w:rPr>
      </w:pPr>
      <w:r>
        <w:rPr>
          <w:rStyle w:val="a8"/>
          <w:b/>
          <w:bCs/>
          <w:i/>
          <w:iCs/>
        </w:rPr>
        <w:t>С</w:t>
      </w:r>
      <w:r w:rsidRPr="00AC1E18">
        <w:rPr>
          <w:rStyle w:val="a8"/>
          <w:b/>
          <w:bCs/>
          <w:i/>
          <w:iCs/>
          <w:lang w:val="en-US"/>
        </w:rPr>
        <w:t xml:space="preserve"> </w:t>
      </w:r>
      <w:r>
        <w:rPr>
          <w:rStyle w:val="a8"/>
          <w:b/>
          <w:bCs/>
          <w:i/>
          <w:iCs/>
        </w:rPr>
        <w:t>УВАЖЕНИЕМ</w:t>
      </w:r>
      <w:r w:rsidR="00880627">
        <w:rPr>
          <w:rStyle w:val="a8"/>
          <w:b/>
          <w:bCs/>
          <w:i/>
          <w:iCs/>
          <w:lang w:val="en-US"/>
        </w:rPr>
        <w:t>,</w:t>
      </w:r>
      <w:r w:rsidRPr="00AC1E18">
        <w:rPr>
          <w:rStyle w:val="a8"/>
          <w:b/>
          <w:bCs/>
          <w:i/>
          <w:iCs/>
          <w:lang w:val="en-US"/>
        </w:rPr>
        <w:t xml:space="preserve"> </w:t>
      </w:r>
      <w:r>
        <w:rPr>
          <w:rStyle w:val="a8"/>
          <w:b/>
          <w:bCs/>
          <w:i/>
          <w:iCs/>
        </w:rPr>
        <w:t>ОРГКОМИТЕТ</w:t>
      </w:r>
      <w:r w:rsidRPr="00AC1E18">
        <w:rPr>
          <w:rStyle w:val="a8"/>
          <w:b/>
          <w:bCs/>
          <w:i/>
          <w:iCs/>
          <w:lang w:val="en-US"/>
        </w:rPr>
        <w:t xml:space="preserve"> </w:t>
      </w:r>
      <w:r>
        <w:rPr>
          <w:rStyle w:val="a8"/>
          <w:b/>
          <w:bCs/>
          <w:i/>
          <w:iCs/>
        </w:rPr>
        <w:t>КОНФЕРЕНЦИИ</w:t>
      </w:r>
      <w:r w:rsidRPr="00AC1E18">
        <w:rPr>
          <w:rStyle w:val="a8"/>
          <w:b/>
          <w:bCs/>
          <w:i/>
          <w:iCs/>
          <w:lang w:val="en-US"/>
        </w:rPr>
        <w:t>!</w:t>
      </w:r>
    </w:p>
    <w:sectPr w:rsidR="00D16D09" w:rsidRPr="00AC1E18">
      <w:headerReference w:type="default" r:id="rId11"/>
      <w:footerReference w:type="default" r:id="rId12"/>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AEF" w:rsidRDefault="00E71AEF">
      <w:r>
        <w:separator/>
      </w:r>
    </w:p>
  </w:endnote>
  <w:endnote w:type="continuationSeparator" w:id="0">
    <w:p w:rsidR="00E71AEF" w:rsidRDefault="00E7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D09" w:rsidRDefault="00D16D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AEF" w:rsidRDefault="00E71AEF">
      <w:r>
        <w:separator/>
      </w:r>
    </w:p>
  </w:footnote>
  <w:footnote w:type="continuationSeparator" w:id="0">
    <w:p w:rsidR="00E71AEF" w:rsidRDefault="00E71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D09" w:rsidRDefault="00D16D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7BC3"/>
    <w:multiLevelType w:val="hybridMultilevel"/>
    <w:tmpl w:val="92507214"/>
    <w:styleLink w:val="3"/>
    <w:lvl w:ilvl="0" w:tplc="F34425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B828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1209D4">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77A69B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E0E9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805F1C">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1E4CAD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648C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9E37DE">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253277"/>
    <w:multiLevelType w:val="hybridMultilevel"/>
    <w:tmpl w:val="96D02AFE"/>
    <w:styleLink w:val="1"/>
    <w:lvl w:ilvl="0" w:tplc="D902D4A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5640C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86645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429194">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501402">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48F97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021DDA">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32206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524CEC">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1C2C72"/>
    <w:multiLevelType w:val="hybridMultilevel"/>
    <w:tmpl w:val="127EA830"/>
    <w:numStyleLink w:val="100"/>
  </w:abstractNum>
  <w:abstractNum w:abstractNumId="3" w15:restartNumberingAfterBreak="0">
    <w:nsid w:val="22D33FC1"/>
    <w:multiLevelType w:val="hybridMultilevel"/>
    <w:tmpl w:val="2CAE84B0"/>
    <w:lvl w:ilvl="0" w:tplc="14149E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0555D4"/>
    <w:multiLevelType w:val="hybridMultilevel"/>
    <w:tmpl w:val="92507214"/>
    <w:numStyleLink w:val="3"/>
  </w:abstractNum>
  <w:abstractNum w:abstractNumId="5" w15:restartNumberingAfterBreak="0">
    <w:nsid w:val="2AA95752"/>
    <w:multiLevelType w:val="hybridMultilevel"/>
    <w:tmpl w:val="652826D0"/>
    <w:styleLink w:val="a"/>
    <w:lvl w:ilvl="0" w:tplc="78086AF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3C143EC2">
      <w:start w:val="1"/>
      <w:numFmt w:val="decimal"/>
      <w:lvlText w:val="%2."/>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724D7CE">
      <w:start w:val="1"/>
      <w:numFmt w:val="decimal"/>
      <w:lvlText w:val="%3."/>
      <w:lvlJc w:val="left"/>
      <w:pPr>
        <w:ind w:left="962"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8FA0674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27E3E7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7C309C0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4694F0F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4D6FA0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FC0CF1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DB8361C"/>
    <w:multiLevelType w:val="hybridMultilevel"/>
    <w:tmpl w:val="D4C054BE"/>
    <w:numStyleLink w:val="10"/>
  </w:abstractNum>
  <w:abstractNum w:abstractNumId="7" w15:restartNumberingAfterBreak="0">
    <w:nsid w:val="361806E7"/>
    <w:multiLevelType w:val="hybridMultilevel"/>
    <w:tmpl w:val="127EA830"/>
    <w:styleLink w:val="100"/>
    <w:lvl w:ilvl="0" w:tplc="E19A628C">
      <w:start w:val="1"/>
      <w:numFmt w:val="decimal"/>
      <w:lvlText w:val="%1."/>
      <w:lvlJc w:val="left"/>
      <w:pPr>
        <w:ind w:left="92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97A9BD2">
      <w:start w:val="1"/>
      <w:numFmt w:val="lowerLetter"/>
      <w:lvlText w:val="%2."/>
      <w:lvlJc w:val="left"/>
      <w:pPr>
        <w:ind w:left="164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6E4E4D4">
      <w:start w:val="1"/>
      <w:numFmt w:val="lowerRoman"/>
      <w:lvlText w:val="%3."/>
      <w:lvlJc w:val="left"/>
      <w:pPr>
        <w:ind w:left="2367"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51CA790">
      <w:start w:val="1"/>
      <w:numFmt w:val="decimal"/>
      <w:lvlText w:val="%4."/>
      <w:lvlJc w:val="left"/>
      <w:pPr>
        <w:ind w:left="30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AEAEF78">
      <w:start w:val="1"/>
      <w:numFmt w:val="lowerLetter"/>
      <w:lvlText w:val="%5."/>
      <w:lvlJc w:val="left"/>
      <w:pPr>
        <w:ind w:left="380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A0611C0">
      <w:start w:val="1"/>
      <w:numFmt w:val="lowerRoman"/>
      <w:lvlText w:val="%6."/>
      <w:lvlJc w:val="left"/>
      <w:pPr>
        <w:ind w:left="4527"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DE0C926">
      <w:start w:val="1"/>
      <w:numFmt w:val="decimal"/>
      <w:lvlText w:val="%7."/>
      <w:lvlJc w:val="left"/>
      <w:pPr>
        <w:ind w:left="524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070D694">
      <w:start w:val="1"/>
      <w:numFmt w:val="lowerLetter"/>
      <w:lvlText w:val="%8."/>
      <w:lvlJc w:val="left"/>
      <w:pPr>
        <w:ind w:left="59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A60872">
      <w:start w:val="1"/>
      <w:numFmt w:val="lowerRoman"/>
      <w:lvlText w:val="%9."/>
      <w:lvlJc w:val="left"/>
      <w:pPr>
        <w:ind w:left="6687"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882CB7"/>
    <w:multiLevelType w:val="hybridMultilevel"/>
    <w:tmpl w:val="652826D0"/>
    <w:numStyleLink w:val="a"/>
  </w:abstractNum>
  <w:abstractNum w:abstractNumId="9" w15:restartNumberingAfterBreak="0">
    <w:nsid w:val="489D0296"/>
    <w:multiLevelType w:val="hybridMultilevel"/>
    <w:tmpl w:val="92507214"/>
    <w:numStyleLink w:val="3"/>
  </w:abstractNum>
  <w:abstractNum w:abstractNumId="10" w15:restartNumberingAfterBreak="0">
    <w:nsid w:val="49C304FA"/>
    <w:multiLevelType w:val="multilevel"/>
    <w:tmpl w:val="AA0034CA"/>
    <w:styleLink w:val="2"/>
    <w:lvl w:ilvl="0">
      <w:start w:val="1"/>
      <w:numFmt w:val="decimal"/>
      <w:suff w:val="nothing"/>
      <w:lvlText w:val="%1."/>
      <w:lvlJc w:val="left"/>
      <w:pPr>
        <w:ind w:left="101" w:hanging="10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1" w:hanging="10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1" w:hanging="10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87B2A24"/>
    <w:multiLevelType w:val="hybridMultilevel"/>
    <w:tmpl w:val="D4C054BE"/>
    <w:styleLink w:val="10"/>
    <w:lvl w:ilvl="0" w:tplc="51B050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CAB6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BA3458">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7C925B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FAD4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063628">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2D06AB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4021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625E24">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1280135"/>
    <w:multiLevelType w:val="multilevel"/>
    <w:tmpl w:val="AA0034CA"/>
    <w:numStyleLink w:val="2"/>
  </w:abstractNum>
  <w:abstractNum w:abstractNumId="13" w15:restartNumberingAfterBreak="0">
    <w:nsid w:val="6DDB4268"/>
    <w:multiLevelType w:val="hybridMultilevel"/>
    <w:tmpl w:val="96D02AFE"/>
    <w:numStyleLink w:val="1"/>
  </w:abstractNum>
  <w:num w:numId="1">
    <w:abstractNumId w:val="1"/>
  </w:num>
  <w:num w:numId="2">
    <w:abstractNumId w:val="13"/>
  </w:num>
  <w:num w:numId="3">
    <w:abstractNumId w:val="5"/>
  </w:num>
  <w:num w:numId="4">
    <w:abstractNumId w:val="8"/>
  </w:num>
  <w:num w:numId="5">
    <w:abstractNumId w:val="11"/>
  </w:num>
  <w:num w:numId="6">
    <w:abstractNumId w:val="6"/>
  </w:num>
  <w:num w:numId="7">
    <w:abstractNumId w:val="7"/>
  </w:num>
  <w:num w:numId="8">
    <w:abstractNumId w:val="2"/>
  </w:num>
  <w:num w:numId="9">
    <w:abstractNumId w:val="0"/>
  </w:num>
  <w:num w:numId="10">
    <w:abstractNumId w:val="4"/>
  </w:num>
  <w:num w:numId="11">
    <w:abstractNumId w:val="3"/>
  </w:num>
  <w:num w:numId="12">
    <w:abstractNumId w:val="10"/>
  </w:num>
  <w:num w:numId="13">
    <w:abstractNumId w:val="12"/>
  </w:num>
  <w:num w:numId="14">
    <w:abstractNumId w:val="12"/>
    <w:lvlOverride w:ilvl="0">
      <w:startOverride w:val="3"/>
    </w:lvlOverride>
  </w:num>
  <w:num w:numId="15">
    <w:abstractNumId w:val="12"/>
    <w:lvlOverride w:ilvl="0">
      <w:lvl w:ilvl="0">
        <w:start w:val="1"/>
        <w:numFmt w:val="decimal"/>
        <w:suff w:val="nothing"/>
        <w:lvlText w:val="%1."/>
        <w:lvlJc w:val="left"/>
        <w:pPr>
          <w:ind w:left="101" w:hanging="1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1" w:hanging="1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1" w:hanging="1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zNTEwNrcwNDIwtTRV0lEKTi0uzszPAykwqQUA8oRQwCwAAAA="/>
  </w:docVars>
  <w:rsids>
    <w:rsidRoot w:val="00D16D09"/>
    <w:rsid w:val="0009026A"/>
    <w:rsid w:val="000B0543"/>
    <w:rsid w:val="000F472F"/>
    <w:rsid w:val="00134BC8"/>
    <w:rsid w:val="001C1A27"/>
    <w:rsid w:val="001E0B2E"/>
    <w:rsid w:val="001E6C83"/>
    <w:rsid w:val="00231B84"/>
    <w:rsid w:val="003007E9"/>
    <w:rsid w:val="003275D1"/>
    <w:rsid w:val="0035175D"/>
    <w:rsid w:val="00360DA6"/>
    <w:rsid w:val="003A3BBB"/>
    <w:rsid w:val="004F6CAF"/>
    <w:rsid w:val="00516C05"/>
    <w:rsid w:val="005A6964"/>
    <w:rsid w:val="005D4F18"/>
    <w:rsid w:val="0065402C"/>
    <w:rsid w:val="006A28E0"/>
    <w:rsid w:val="006A57D0"/>
    <w:rsid w:val="006D5EF7"/>
    <w:rsid w:val="006E5FAA"/>
    <w:rsid w:val="007E7C09"/>
    <w:rsid w:val="008137FE"/>
    <w:rsid w:val="008509B0"/>
    <w:rsid w:val="00880627"/>
    <w:rsid w:val="008A2790"/>
    <w:rsid w:val="008E188E"/>
    <w:rsid w:val="008F511E"/>
    <w:rsid w:val="00953172"/>
    <w:rsid w:val="00AC1E18"/>
    <w:rsid w:val="00AC747D"/>
    <w:rsid w:val="00B00F30"/>
    <w:rsid w:val="00B05506"/>
    <w:rsid w:val="00B701D2"/>
    <w:rsid w:val="00BF62C6"/>
    <w:rsid w:val="00C036D3"/>
    <w:rsid w:val="00C37E51"/>
    <w:rsid w:val="00C77429"/>
    <w:rsid w:val="00CE4BA9"/>
    <w:rsid w:val="00CF77C6"/>
    <w:rsid w:val="00D16D09"/>
    <w:rsid w:val="00D430DD"/>
    <w:rsid w:val="00D55ED9"/>
    <w:rsid w:val="00D62F52"/>
    <w:rsid w:val="00D650FD"/>
    <w:rsid w:val="00D800C7"/>
    <w:rsid w:val="00D92A40"/>
    <w:rsid w:val="00D95A7A"/>
    <w:rsid w:val="00E40773"/>
    <w:rsid w:val="00E71AEF"/>
    <w:rsid w:val="00ED4F02"/>
    <w:rsid w:val="00FC62BA"/>
    <w:rsid w:val="00FD6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9DACB-0721-4422-9985-BF34E0DC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rFonts w:cs="Arial Unicode MS"/>
      <w:color w:val="000000"/>
      <w:sz w:val="24"/>
      <w:szCs w:val="24"/>
      <w:u w:color="000000"/>
    </w:rPr>
  </w:style>
  <w:style w:type="paragraph" w:styleId="5">
    <w:name w:val="heading 5"/>
    <w:pPr>
      <w:outlineLvl w:val="4"/>
    </w:pPr>
    <w:rPr>
      <w:rFonts w:ascii="Calibri" w:eastAsia="Calibri" w:hAnsi="Calibri" w:cs="Calibri"/>
      <w:color w:val="000000"/>
      <w:u w:color="000000"/>
    </w:rPr>
  </w:style>
  <w:style w:type="paragraph" w:styleId="6">
    <w:name w:val="heading 6"/>
    <w:pPr>
      <w:outlineLvl w:val="5"/>
    </w:pPr>
    <w:rPr>
      <w:rFonts w:ascii="Calibri" w:eastAsia="Calibri" w:hAnsi="Calibri" w:cs="Calibri"/>
      <w:color w:val="000000"/>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Helvetica" w:cs="Arial Unicode MS"/>
      <w:color w:val="000000"/>
      <w:sz w:val="24"/>
      <w:szCs w:val="24"/>
    </w:rPr>
  </w:style>
  <w:style w:type="paragraph" w:customStyle="1" w:styleId="Default">
    <w:name w:val="Default"/>
    <w:rPr>
      <w:rFonts w:cs="Arial Unicode MS"/>
      <w:color w:val="000000"/>
      <w:sz w:val="24"/>
      <w:szCs w:val="24"/>
      <w:u w:color="000000"/>
    </w:rPr>
  </w:style>
  <w:style w:type="character" w:customStyle="1" w:styleId="shorttext">
    <w:name w:val="short_text"/>
    <w:rPr>
      <w:lang w:val="ru-RU"/>
    </w:rPr>
  </w:style>
  <w:style w:type="paragraph" w:styleId="a6">
    <w:name w:val="List Paragraph"/>
    <w:pPr>
      <w:ind w:left="720"/>
    </w:pPr>
    <w:rPr>
      <w:rFonts w:cs="Arial Unicode MS"/>
      <w:color w:val="000000"/>
      <w:sz w:val="24"/>
      <w:szCs w:val="24"/>
      <w:u w:color="000000"/>
    </w:rPr>
  </w:style>
  <w:style w:type="numbering" w:customStyle="1" w:styleId="1">
    <w:name w:val="Импортированный стиль 1"/>
    <w:pPr>
      <w:numPr>
        <w:numId w:val="1"/>
      </w:numPr>
    </w:pPr>
  </w:style>
  <w:style w:type="numbering" w:customStyle="1" w:styleId="a">
    <w:name w:val="С числами"/>
    <w:pPr>
      <w:numPr>
        <w:numId w:val="3"/>
      </w:numPr>
    </w:pPr>
  </w:style>
  <w:style w:type="numbering" w:customStyle="1" w:styleId="10">
    <w:name w:val="Импортированный стиль 1.0"/>
    <w:pPr>
      <w:numPr>
        <w:numId w:val="5"/>
      </w:numPr>
    </w:pPr>
  </w:style>
  <w:style w:type="paragraph" w:styleId="a7">
    <w:name w:val="Normal (Web)"/>
    <w:pPr>
      <w:ind w:firstLine="240"/>
    </w:pPr>
    <w:rPr>
      <w:rFonts w:cs="Arial Unicode MS"/>
      <w:color w:val="000000"/>
      <w:sz w:val="24"/>
      <w:szCs w:val="24"/>
      <w:u w:color="000000"/>
    </w:rPr>
  </w:style>
  <w:style w:type="numbering" w:customStyle="1" w:styleId="100">
    <w:name w:val="Импортированный стиль 1.0.0"/>
    <w:pPr>
      <w:numPr>
        <w:numId w:val="7"/>
      </w:numPr>
    </w:pPr>
  </w:style>
  <w:style w:type="numbering" w:customStyle="1" w:styleId="3">
    <w:name w:val="Импортированный стиль 3"/>
    <w:pPr>
      <w:numPr>
        <w:numId w:val="9"/>
      </w:numPr>
    </w:pPr>
  </w:style>
  <w:style w:type="character" w:customStyle="1" w:styleId="a8">
    <w:name w:val="Нет"/>
  </w:style>
  <w:style w:type="character" w:customStyle="1" w:styleId="Hyperlink0">
    <w:name w:val="Hyperlink.0"/>
    <w:basedOn w:val="a8"/>
    <w:rPr>
      <w:color w:val="0000FF"/>
      <w:u w:val="single" w:color="0000FF"/>
      <w:lang w:val="en-US"/>
    </w:rPr>
  </w:style>
  <w:style w:type="paragraph" w:styleId="a9">
    <w:name w:val="Title"/>
    <w:next w:val="Authors"/>
    <w:link w:val="aa"/>
    <w:rsid w:val="0065402C"/>
    <w:pPr>
      <w:spacing w:before="1588" w:after="567"/>
    </w:pPr>
    <w:rPr>
      <w:rFonts w:ascii="Times" w:hAnsi="Times" w:cs="Arial Unicode MS"/>
      <w:b/>
      <w:bCs/>
      <w:color w:val="000000"/>
      <w:sz w:val="34"/>
      <w:szCs w:val="34"/>
      <w:u w:color="000000"/>
      <w:lang w:val="en-US"/>
    </w:rPr>
  </w:style>
  <w:style w:type="character" w:customStyle="1" w:styleId="aa">
    <w:name w:val="Название Знак"/>
    <w:basedOn w:val="a1"/>
    <w:link w:val="a9"/>
    <w:rsid w:val="0065402C"/>
    <w:rPr>
      <w:rFonts w:ascii="Times" w:hAnsi="Times" w:cs="Arial Unicode MS"/>
      <w:b/>
      <w:bCs/>
      <w:color w:val="000000"/>
      <w:sz w:val="34"/>
      <w:szCs w:val="34"/>
      <w:u w:color="000000"/>
      <w:lang w:val="en-US"/>
    </w:rPr>
  </w:style>
  <w:style w:type="paragraph" w:customStyle="1" w:styleId="Authors">
    <w:name w:val="Authors"/>
    <w:next w:val="Addresses"/>
    <w:rsid w:val="0065402C"/>
    <w:pPr>
      <w:spacing w:after="113"/>
      <w:ind w:left="1418"/>
    </w:pPr>
    <w:rPr>
      <w:rFonts w:ascii="Times" w:hAnsi="Times" w:cs="Arial Unicode MS"/>
      <w:b/>
      <w:bCs/>
      <w:color w:val="000000"/>
      <w:sz w:val="22"/>
      <w:szCs w:val="22"/>
      <w:u w:color="000000"/>
      <w:lang w:val="en-US"/>
    </w:rPr>
  </w:style>
  <w:style w:type="paragraph" w:customStyle="1" w:styleId="Addresses">
    <w:name w:val="Addresses"/>
    <w:next w:val="E-mail"/>
    <w:rsid w:val="0065402C"/>
    <w:pPr>
      <w:spacing w:after="240"/>
      <w:ind w:left="1418"/>
    </w:pPr>
    <w:rPr>
      <w:rFonts w:ascii="Times" w:hAnsi="Times" w:cs="Arial Unicode MS"/>
      <w:color w:val="000000"/>
      <w:sz w:val="22"/>
      <w:szCs w:val="22"/>
      <w:u w:color="000000"/>
      <w:lang w:val="en-US"/>
    </w:rPr>
  </w:style>
  <w:style w:type="paragraph" w:customStyle="1" w:styleId="E-mail">
    <w:name w:val="E-mail"/>
    <w:next w:val="Abstract"/>
    <w:rsid w:val="0065402C"/>
    <w:pPr>
      <w:spacing w:after="240"/>
      <w:ind w:left="1418"/>
    </w:pPr>
    <w:rPr>
      <w:rFonts w:ascii="Times" w:hAnsi="Times" w:cs="Arial Unicode MS"/>
      <w:color w:val="000000"/>
      <w:sz w:val="22"/>
      <w:szCs w:val="22"/>
      <w:u w:color="000000"/>
      <w:lang w:val="en-US"/>
    </w:rPr>
  </w:style>
  <w:style w:type="paragraph" w:customStyle="1" w:styleId="Abstract">
    <w:name w:val="Abstract"/>
    <w:next w:val="Section"/>
    <w:rsid w:val="0065402C"/>
    <w:pPr>
      <w:spacing w:after="454"/>
      <w:ind w:left="1418"/>
      <w:jc w:val="both"/>
    </w:pPr>
    <w:rPr>
      <w:rFonts w:ascii="Times" w:hAnsi="Times" w:cs="Arial Unicode MS"/>
      <w:color w:val="000000"/>
      <w:u w:color="000000"/>
      <w:lang w:val="en-US"/>
    </w:rPr>
  </w:style>
  <w:style w:type="paragraph" w:customStyle="1" w:styleId="Section">
    <w:name w:val="Section"/>
    <w:next w:val="Bodytext"/>
    <w:rsid w:val="0065402C"/>
    <w:pPr>
      <w:spacing w:before="240"/>
    </w:pPr>
    <w:rPr>
      <w:rFonts w:ascii="Times" w:hAnsi="Times" w:cs="Arial Unicode MS"/>
      <w:b/>
      <w:bCs/>
      <w:color w:val="000000"/>
      <w:sz w:val="22"/>
      <w:szCs w:val="22"/>
      <w:u w:color="000000"/>
      <w:lang w:val="en-US"/>
    </w:rPr>
  </w:style>
  <w:style w:type="paragraph" w:customStyle="1" w:styleId="Bodytext">
    <w:name w:val="Bodytext"/>
    <w:next w:val="BodytextIndented"/>
    <w:rsid w:val="0065402C"/>
    <w:pPr>
      <w:jc w:val="both"/>
    </w:pPr>
    <w:rPr>
      <w:rFonts w:ascii="Times" w:hAnsi="Times" w:cs="Arial Unicode MS"/>
      <w:color w:val="000000"/>
      <w:sz w:val="22"/>
      <w:szCs w:val="22"/>
      <w:u w:color="000000"/>
      <w:lang w:val="en-US"/>
    </w:rPr>
  </w:style>
  <w:style w:type="paragraph" w:customStyle="1" w:styleId="BodytextIndented">
    <w:name w:val="BodytextIndented"/>
    <w:rsid w:val="0065402C"/>
    <w:pPr>
      <w:ind w:firstLine="284"/>
      <w:jc w:val="both"/>
    </w:pPr>
    <w:rPr>
      <w:rFonts w:ascii="Times" w:hAnsi="Times" w:cs="Arial Unicode MS"/>
      <w:color w:val="000000"/>
      <w:sz w:val="22"/>
      <w:szCs w:val="22"/>
      <w:u w:color="000000"/>
      <w:lang w:val="en-US"/>
    </w:rPr>
  </w:style>
  <w:style w:type="numbering" w:customStyle="1" w:styleId="2">
    <w:name w:val="Импортированный стиль 2"/>
    <w:rsid w:val="0065402C"/>
    <w:pPr>
      <w:numPr>
        <w:numId w:val="12"/>
      </w:numPr>
    </w:pPr>
  </w:style>
  <w:style w:type="paragraph" w:customStyle="1" w:styleId="TableCaptionCentred">
    <w:name w:val="Table.Caption.Centred"/>
    <w:rsid w:val="0065402C"/>
    <w:pPr>
      <w:spacing w:after="120"/>
      <w:jc w:val="center"/>
    </w:pPr>
    <w:rPr>
      <w:rFonts w:ascii="Times" w:hAnsi="Times" w:cs="Arial Unicode MS"/>
      <w:color w:val="000000"/>
      <w:sz w:val="22"/>
      <w:szCs w:val="22"/>
      <w:u w:color="000000"/>
      <w:lang w:val="en-US"/>
    </w:rPr>
  </w:style>
  <w:style w:type="paragraph" w:customStyle="1" w:styleId="EQN">
    <w:name w:val="EQN"/>
    <w:rsid w:val="0065402C"/>
    <w:pPr>
      <w:tabs>
        <w:tab w:val="center" w:pos="4820"/>
        <w:tab w:val="right" w:pos="9072"/>
      </w:tabs>
      <w:spacing w:before="120" w:after="120"/>
      <w:jc w:val="center"/>
    </w:pPr>
    <w:rPr>
      <w:rFonts w:ascii="Times" w:eastAsia="Times" w:hAnsi="Times" w:cs="Times"/>
      <w:color w:val="000000"/>
      <w:sz w:val="22"/>
      <w:szCs w:val="22"/>
      <w:u w:color="000000"/>
      <w:lang w:val="en-US"/>
    </w:rPr>
  </w:style>
  <w:style w:type="paragraph" w:customStyle="1" w:styleId="Sectionnonumber">
    <w:name w:val="Section (no number)"/>
    <w:next w:val="Bodytext"/>
    <w:rsid w:val="0065402C"/>
    <w:pPr>
      <w:spacing w:before="240"/>
    </w:pPr>
    <w:rPr>
      <w:rFonts w:ascii="Times" w:hAnsi="Times" w:cs="Arial Unicode MS"/>
      <w:b/>
      <w:bCs/>
      <w:color w:val="000000"/>
      <w:sz w:val="22"/>
      <w:szCs w:val="22"/>
      <w:u w:color="000000"/>
      <w:lang w:val="en-US"/>
    </w:rPr>
  </w:style>
  <w:style w:type="paragraph" w:customStyle="1" w:styleId="Reference">
    <w:name w:val="Reference"/>
    <w:rsid w:val="0065402C"/>
    <w:pPr>
      <w:widowControl w:val="0"/>
      <w:tabs>
        <w:tab w:val="left" w:pos="567"/>
      </w:tabs>
      <w:ind w:left="284" w:hanging="284"/>
      <w:jc w:val="both"/>
    </w:pPr>
    <w:rPr>
      <w:rFonts w:ascii="Times" w:hAnsi="Times"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media@lis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media@lis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opuniversities.com/" TargetMode="External"/><Relationship Id="rId4" Type="http://schemas.openxmlformats.org/officeDocument/2006/relationships/webSettings" Target="webSettings.xml"/><Relationship Id="rId9" Type="http://schemas.openxmlformats.org/officeDocument/2006/relationships/hyperlink" Target="mailto:informmedia@list.ru"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2052</Words>
  <Characters>11700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Гузикова Мария Олеговна</dc:creator>
  <cp:lastModifiedBy>Валерий</cp:lastModifiedBy>
  <cp:revision>9</cp:revision>
  <dcterms:created xsi:type="dcterms:W3CDTF">2019-06-28T09:29:00Z</dcterms:created>
  <dcterms:modified xsi:type="dcterms:W3CDTF">2019-08-22T12:02:00Z</dcterms:modified>
</cp:coreProperties>
</file>