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58" w:rsidRPr="00164A58" w:rsidRDefault="00164A58" w:rsidP="0016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58">
        <w:rPr>
          <w:rFonts w:ascii="Times New Roman" w:hAnsi="Times New Roman" w:cs="Times New Roman"/>
          <w:b/>
          <w:sz w:val="28"/>
          <w:szCs w:val="28"/>
        </w:rPr>
        <w:t>Состав Учебно-методического совета ИСПН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A58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Черепанова Е.С., д.ф.н., профессор,  зав. каф. философской антропологии Департамента философии, директор ИППК;  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О., к.и.н.,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ингвистики и профессиональной коммуникации на иностранных языках, зам. директора ИСПН по учебной работе;  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Т.С., к.ф.н., 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ингвистики и профессиональной коммуникации на иностранных языках;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Д., д.и.н., профессор,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и стран СНГ Департамента международных отношений; </w:t>
      </w:r>
    </w:p>
    <w:p w:rsidR="00164A58" w:rsidRDefault="00164A58" w:rsidP="00164A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Абрамова С.Б., к.с.н.,  доцент каф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еории и истории социологии Департамента социологии и политологии;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Н.С., к.ф.н.,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бщей психологии и психологии личности Департамента психологии, зав. каф. психологии ИППК;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.и.н., доцент каф.                    Департамента международных отношений;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А.Г., д.и.н., профессор,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вропейских исследований Департамента международных отношений; 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к.и.н., 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остоковедения Департамента международных отношений;   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Цыплакова Ю.В., к.ф.н., 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стории философии Департамента философии; </w:t>
      </w:r>
    </w:p>
    <w:p w:rsidR="00164A58" w:rsidRDefault="00164A58" w:rsidP="00164A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A58">
        <w:rPr>
          <w:rFonts w:ascii="Times New Roman" w:hAnsi="Times New Roman" w:cs="Times New Roman"/>
          <w:b/>
          <w:sz w:val="28"/>
          <w:szCs w:val="28"/>
        </w:rPr>
        <w:t>СекретарьУМС</w:t>
      </w:r>
      <w:proofErr w:type="spellEnd"/>
      <w:r w:rsidRPr="00164A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Мельник Н.Б., к.ф.н., 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илософской антропологии Департамента философии.     </w:t>
      </w:r>
    </w:p>
    <w:p w:rsidR="00860B66" w:rsidRDefault="00860B66"/>
    <w:sectPr w:rsidR="008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A58"/>
    <w:rsid w:val="00164A58"/>
    <w:rsid w:val="0086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2013-05-27T08:36:00Z</dcterms:created>
  <dcterms:modified xsi:type="dcterms:W3CDTF">2013-05-27T08:38:00Z</dcterms:modified>
</cp:coreProperties>
</file>